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2057" w:rsidRPr="008C6B05" w:rsidRDefault="00BA2057" w:rsidP="008C6B05">
      <w:pPr>
        <w:pStyle w:val="NormalWeb"/>
        <w:jc w:val="both"/>
        <w:rPr>
          <w:rFonts w:ascii="Arial" w:hAnsi="Arial" w:cs="Arial"/>
          <w:lang w:val="en-US"/>
        </w:rPr>
      </w:pPr>
      <w:r w:rsidRPr="008C6B05">
        <w:rPr>
          <w:rFonts w:ascii="Arial" w:hAnsi="Arial" w:cs="Arial"/>
          <w:lang w:val="en-US"/>
        </w:rPr>
        <w:t>Up to 1709, furnaces could only use charcoal to produce iron. However, wood (which is what charcoal is made from) was becoming more expensive, as forests were being cleared for farmland and timber.</w:t>
      </w:r>
    </w:p>
    <w:p w:rsidR="00BA2057" w:rsidRPr="008C6B05" w:rsidRDefault="00BA2057" w:rsidP="008C6B05">
      <w:pPr>
        <w:pStyle w:val="NormalWeb"/>
        <w:jc w:val="both"/>
        <w:rPr>
          <w:rFonts w:ascii="Arial" w:hAnsi="Arial" w:cs="Arial"/>
          <w:lang w:val="en-US"/>
        </w:rPr>
      </w:pPr>
      <w:r w:rsidRPr="008C6B05">
        <w:rPr>
          <w:rFonts w:ascii="Arial" w:hAnsi="Arial" w:cs="Arial"/>
          <w:lang w:val="en-US"/>
        </w:rPr>
        <w:t xml:space="preserve">Coal was a possible alternative to wood, but although it was cheap and plentiful, it wasn't a feasible fuel for making iron, because it contained </w:t>
      </w:r>
      <w:proofErr w:type="spellStart"/>
      <w:r w:rsidRPr="008C6B05">
        <w:rPr>
          <w:rFonts w:ascii="Arial" w:hAnsi="Arial" w:cs="Arial"/>
          <w:lang w:val="en-US"/>
        </w:rPr>
        <w:t>sulphur</w:t>
      </w:r>
      <w:proofErr w:type="spellEnd"/>
      <w:r w:rsidRPr="008C6B05">
        <w:rPr>
          <w:rFonts w:ascii="Arial" w:hAnsi="Arial" w:cs="Arial"/>
          <w:lang w:val="en-US"/>
        </w:rPr>
        <w:t>, and this made the iron too brittle to be of any use.</w:t>
      </w:r>
    </w:p>
    <w:p w:rsidR="00BA2057" w:rsidRPr="008C6B05" w:rsidRDefault="00BA2057" w:rsidP="008C6B05">
      <w:pPr>
        <w:pStyle w:val="NormalWeb"/>
        <w:jc w:val="both"/>
        <w:rPr>
          <w:rFonts w:ascii="Arial" w:hAnsi="Arial" w:cs="Arial"/>
          <w:lang w:val="en-US"/>
        </w:rPr>
      </w:pPr>
      <w:r w:rsidRPr="008C6B05">
        <w:rPr>
          <w:rFonts w:ascii="Arial" w:hAnsi="Arial" w:cs="Arial"/>
          <w:lang w:val="en-US"/>
        </w:rPr>
        <w:t>However, in 1709, a man called Abraham Darby finally succeeded in smelting iron using coke (see list of terms below) as fuel, and he bought all his workers beer, in celebration of his discovery.</w:t>
      </w:r>
    </w:p>
    <w:p w:rsidR="00BA2057" w:rsidRPr="008C6B05" w:rsidRDefault="00BA2057" w:rsidP="008C6B05">
      <w:pPr>
        <w:pStyle w:val="NormalWeb"/>
        <w:jc w:val="both"/>
        <w:rPr>
          <w:rFonts w:ascii="Arial" w:hAnsi="Arial" w:cs="Arial"/>
          <w:lang w:val="en-US"/>
        </w:rPr>
      </w:pPr>
      <w:r w:rsidRPr="008C6B05">
        <w:rPr>
          <w:rFonts w:ascii="Arial" w:hAnsi="Arial" w:cs="Arial"/>
          <w:lang w:val="en-US"/>
        </w:rPr>
        <w:t xml:space="preserve">This technological achievement allowed a major expansion of the iron trade, and ultimately it helped lead to the Industrial Revolution. In the space of 40 years, the small village of </w:t>
      </w:r>
      <w:proofErr w:type="spellStart"/>
      <w:r w:rsidRPr="008C6B05">
        <w:rPr>
          <w:rFonts w:ascii="Arial" w:hAnsi="Arial" w:cs="Arial"/>
          <w:lang w:val="en-US"/>
        </w:rPr>
        <w:t>Coalbrookdale</w:t>
      </w:r>
      <w:proofErr w:type="spellEnd"/>
      <w:r w:rsidRPr="008C6B05">
        <w:rPr>
          <w:rFonts w:ascii="Arial" w:hAnsi="Arial" w:cs="Arial"/>
          <w:lang w:val="en-US"/>
        </w:rPr>
        <w:t xml:space="preserve">, in </w:t>
      </w:r>
      <w:proofErr w:type="spellStart"/>
      <w:r w:rsidRPr="008C6B05">
        <w:rPr>
          <w:rFonts w:ascii="Arial" w:hAnsi="Arial" w:cs="Arial"/>
          <w:lang w:val="en-US"/>
        </w:rPr>
        <w:t>Shropshire</w:t>
      </w:r>
      <w:proofErr w:type="spellEnd"/>
      <w:r w:rsidRPr="008C6B05">
        <w:rPr>
          <w:rFonts w:ascii="Arial" w:hAnsi="Arial" w:cs="Arial"/>
          <w:lang w:val="en-US"/>
        </w:rPr>
        <w:t>, where Darby made his discovery, became a major mining site, employing about 500 people.</w:t>
      </w:r>
    </w:p>
    <w:p w:rsidR="00BA2057" w:rsidRPr="008C6B05" w:rsidRDefault="00365FEA" w:rsidP="008C6B05">
      <w:pPr>
        <w:pStyle w:val="NormalWeb"/>
        <w:jc w:val="both"/>
        <w:rPr>
          <w:rFonts w:ascii="Arial" w:hAnsi="Arial" w:cs="Arial"/>
          <w:lang w:val="en-US"/>
        </w:rPr>
      </w:pPr>
      <w:r>
        <w:rPr>
          <w:rFonts w:ascii="Arial" w:hAnsi="Arial" w:cs="Arial"/>
          <w:noProof/>
          <w:lang w:eastAsia="zh-TW"/>
        </w:rPr>
        <w:pict>
          <v:rect id="_x0000_s1059" style="position:absolute;left:0;text-align:left;margin-left:2.6pt;margin-top:57.8pt;width:203.75pt;height:76.75pt;z-index:251661312" strokecolor="white [3212]"/>
        </w:pict>
      </w:r>
      <w:r w:rsidR="00BA2057" w:rsidRPr="008C6B05">
        <w:rPr>
          <w:rFonts w:ascii="Arial" w:hAnsi="Arial" w:cs="Arial"/>
          <w:lang w:val="en-US"/>
        </w:rPr>
        <w:t xml:space="preserve">After 1709, </w:t>
      </w:r>
      <w:proofErr w:type="spellStart"/>
      <w:r w:rsidR="00BA2057" w:rsidRPr="008C6B05">
        <w:rPr>
          <w:rFonts w:ascii="Arial" w:hAnsi="Arial" w:cs="Arial"/>
          <w:lang w:val="en-US"/>
        </w:rPr>
        <w:t>Coalbrookdale</w:t>
      </w:r>
      <w:proofErr w:type="spellEnd"/>
      <w:r w:rsidR="00BA2057" w:rsidRPr="008C6B05">
        <w:rPr>
          <w:rFonts w:ascii="Arial" w:hAnsi="Arial" w:cs="Arial"/>
          <w:lang w:val="en-US"/>
        </w:rPr>
        <w:t xml:space="preserve"> saw other achievements, such as the first cast-iron bridge - built over the River Severn - and the first cast-iron framed building - built in Shrewsbury.</w:t>
      </w:r>
    </w:p>
    <w:p w:rsidR="00DE7BB5" w:rsidRPr="00A048C2" w:rsidRDefault="00A048C2" w:rsidP="00A048C2">
      <w:pPr>
        <w:jc w:val="right"/>
        <w:rPr>
          <w:rFonts w:ascii="Arial" w:hAnsi="Arial" w:cs="Arial"/>
          <w:i/>
          <w:sz w:val="18"/>
          <w:lang w:val="en-US"/>
        </w:rPr>
      </w:pPr>
      <w:r w:rsidRPr="00A048C2">
        <w:rPr>
          <w:rFonts w:ascii="Arial" w:hAnsi="Arial" w:cs="Arial"/>
          <w:i/>
          <w:sz w:val="18"/>
          <w:lang w:val="en-US"/>
        </w:rPr>
        <w:t>http://www.bbc.co.uk/history/interactive/animations/blast_furnace/index_embed.shtml</w:t>
      </w:r>
      <w:r w:rsidR="00DE7BB5" w:rsidRPr="00A048C2">
        <w:rPr>
          <w:rFonts w:ascii="Arial" w:hAnsi="Arial" w:cs="Arial"/>
          <w:i/>
          <w:noProof/>
          <w:sz w:val="18"/>
          <w:lang w:eastAsia="fr-FR"/>
        </w:rPr>
        <w:drawing>
          <wp:anchor distT="0" distB="0" distL="114300" distR="114300" simplePos="0" relativeHeight="251660288" behindDoc="1" locked="0" layoutInCell="1" allowOverlap="1">
            <wp:simplePos x="0" y="0"/>
            <wp:positionH relativeFrom="column">
              <wp:posOffset>-34925</wp:posOffset>
            </wp:positionH>
            <wp:positionV relativeFrom="paragraph">
              <wp:posOffset>119380</wp:posOffset>
            </wp:positionV>
            <wp:extent cx="6790055" cy="4338955"/>
            <wp:effectExtent l="19050" t="0" r="0" b="0"/>
            <wp:wrapTight wrapText="bothSides">
              <wp:wrapPolygon edited="0">
                <wp:start x="-61" y="0"/>
                <wp:lineTo x="-61" y="21527"/>
                <wp:lineTo x="21574" y="21527"/>
                <wp:lineTo x="21574" y="0"/>
                <wp:lineTo x="-61" y="0"/>
              </wp:wrapPolygon>
            </wp:wrapTight>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clrChange>
                        <a:clrFrom>
                          <a:srgbClr val="FFCC99"/>
                        </a:clrFrom>
                        <a:clrTo>
                          <a:srgbClr val="FFCC99">
                            <a:alpha val="0"/>
                          </a:srgbClr>
                        </a:clrTo>
                      </a:clrChange>
                    </a:blip>
                    <a:srcRect l="28387" t="28939" r="28560" b="36667"/>
                    <a:stretch>
                      <a:fillRect/>
                    </a:stretch>
                  </pic:blipFill>
                  <pic:spPr bwMode="auto">
                    <a:xfrm>
                      <a:off x="0" y="0"/>
                      <a:ext cx="6790055" cy="4338955"/>
                    </a:xfrm>
                    <a:prstGeom prst="rect">
                      <a:avLst/>
                    </a:prstGeom>
                    <a:noFill/>
                    <a:ln w="9525">
                      <a:noFill/>
                      <a:miter lim="800000"/>
                      <a:headEnd/>
                      <a:tailEnd/>
                    </a:ln>
                  </pic:spPr>
                </pic:pic>
              </a:graphicData>
            </a:graphic>
          </wp:anchor>
        </w:drawing>
      </w:r>
    </w:p>
    <w:p w:rsidR="00DE7BB5" w:rsidRDefault="00DE7BB5" w:rsidP="00DE7BB5">
      <w:pPr>
        <w:rPr>
          <w:rFonts w:ascii="Arial" w:hAnsi="Arial" w:cs="Arial"/>
          <w:lang w:val="en-US"/>
        </w:rPr>
      </w:pPr>
    </w:p>
    <w:p w:rsidR="00DE7BB5" w:rsidRDefault="00DE7BB5" w:rsidP="00DE7BB5">
      <w:pPr>
        <w:rPr>
          <w:rFonts w:ascii="Arial" w:hAnsi="Arial" w:cs="Arial"/>
          <w:lang w:val="en-US"/>
        </w:rPr>
      </w:pPr>
    </w:p>
    <w:p w:rsidR="00DE7BB5" w:rsidRDefault="00DE7BB5" w:rsidP="00DE7BB5">
      <w:pPr>
        <w:rPr>
          <w:rFonts w:ascii="Arial" w:hAnsi="Arial" w:cs="Arial"/>
          <w:lang w:val="en-US"/>
        </w:rPr>
        <w:sectPr w:rsidR="00DE7BB5" w:rsidSect="00DE7BB5">
          <w:headerReference w:type="default" r:id="rId9"/>
          <w:pgSz w:w="11906" w:h="16838"/>
          <w:pgMar w:top="1417" w:right="707" w:bottom="851" w:left="709" w:header="284" w:footer="708" w:gutter="0"/>
          <w:cols w:space="708"/>
          <w:docGrid w:linePitch="360"/>
        </w:sectPr>
      </w:pPr>
    </w:p>
    <w:p w:rsidR="00C23359" w:rsidRPr="00EF6930" w:rsidRDefault="00C23359" w:rsidP="00DE7BB5">
      <w:pPr>
        <w:rPr>
          <w:rFonts w:ascii="Arial" w:hAnsi="Arial" w:cs="Arial"/>
          <w:b/>
          <w:sz w:val="32"/>
          <w:u w:val="single"/>
          <w:lang w:val="en-US"/>
        </w:rPr>
      </w:pPr>
      <w:r w:rsidRPr="00EF6930">
        <w:rPr>
          <w:rFonts w:ascii="Arial" w:hAnsi="Arial" w:cs="Arial"/>
          <w:b/>
          <w:sz w:val="32"/>
          <w:u w:val="single"/>
          <w:lang w:val="en-US"/>
        </w:rPr>
        <w:lastRenderedPageBreak/>
        <w:t>Steel process diagram:</w:t>
      </w:r>
      <w:r w:rsidR="00EF6930" w:rsidRPr="00EF6930">
        <w:rPr>
          <w:rFonts w:ascii="Arial" w:hAnsi="Arial" w:cs="Arial"/>
          <w:lang w:val="en-US"/>
        </w:rPr>
        <w:t xml:space="preserve"> </w:t>
      </w:r>
      <w:r w:rsidR="00365FEA" w:rsidRPr="00365FEA">
        <w:rPr>
          <w:rFonts w:ascii="Arial" w:hAnsi="Arial" w:cs="Arial"/>
          <w:lang w:val="en-US"/>
        </w:rPr>
      </w:r>
      <w:r w:rsidR="00365FEA">
        <w:rPr>
          <w:rFonts w:ascii="Arial" w:hAnsi="Arial" w:cs="Arial"/>
          <w:lang w:val="en-US"/>
        </w:rPr>
        <w:pict>
          <v:group id="_x0000_s1049" editas="canvas" style="width:799.55pt;height:1003.4pt;mso-position-horizontal-relative:char;mso-position-vertical-relative:line" coordorigin="455,2567" coordsize="15991,20068">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0" type="#_x0000_t75" style="position:absolute;left:455;top:2567;width:15991;height:20068" o:preferrelative="f">
              <v:fill o:detectmouseclick="t"/>
              <v:path o:extrusionok="t" o:connecttype="none"/>
              <o:lock v:ext="edit" text="t"/>
            </v:shape>
            <v:shape id="_x0000_s1051" type="#_x0000_t75" style="position:absolute;left:481;top:2567;width:7589;height:20068">
              <v:imagedata r:id="rId10" o:title=""/>
            </v:shape>
            <v:shapetype id="_x0000_t32" coordsize="21600,21600" o:spt="32" o:oned="t" path="m,l21600,21600e" filled="f">
              <v:path arrowok="t" fillok="f" o:connecttype="none"/>
              <o:lock v:ext="edit" shapetype="t"/>
            </v:shapetype>
            <v:shape id="_x0000_s1052" type="#_x0000_t32" style="position:absolute;left:6577;top:22394;width:1493;height:2;flip:y" o:connectortype="straight" strokecolor="red" strokeweight="2.25pt"/>
            <v:shape id="_x0000_s1053" type="#_x0000_t32" style="position:absolute;left:8076;top:3353;width:1;height:19282;flip:y" o:connectortype="straight" strokecolor="red" strokeweight="2.25pt"/>
            <v:rect id="_x0000_s1054" style="position:absolute;left:2767;top:2567;width:5229;height:1032" strokecolor="white [3212]"/>
            <v:group id="_x0000_s1055" style="position:absolute;left:8336;top:2567;width:7833;height:20068" coordorigin="9382,5426" coordsize="2644,6692">
              <v:shape id="_x0000_s1056" type="#_x0000_t75" style="position:absolute;left:9382;top:5426;width:2644;height:6692">
                <v:imagedata r:id="rId11" o:title=""/>
              </v:shape>
              <v:rect id="_x0000_s1057" style="position:absolute;left:9946;top:5426;width:1607;height:120" strokecolor="white [3212]"/>
            </v:group>
            <v:shape id="_x0000_s1058" type="#_x0000_t32" style="position:absolute;left:8095;top:3351;width:737;height:2" o:connectortype="straight" strokecolor="red" strokeweight="2.25pt">
              <v:stroke endarrow="open"/>
            </v:shape>
            <w10:wrap type="none"/>
            <w10:anchorlock/>
          </v:group>
        </w:pict>
      </w:r>
    </w:p>
    <w:p w:rsidR="00723BFA" w:rsidRPr="008C6B05" w:rsidRDefault="00723BFA" w:rsidP="008C6B05">
      <w:pPr>
        <w:jc w:val="both"/>
        <w:rPr>
          <w:rFonts w:ascii="Arial" w:hAnsi="Arial" w:cs="Arial"/>
          <w:lang w:val="en-US"/>
        </w:rPr>
      </w:pPr>
    </w:p>
    <w:p w:rsidR="00B40505" w:rsidRDefault="00B40505" w:rsidP="008C6B05">
      <w:pPr>
        <w:jc w:val="both"/>
        <w:rPr>
          <w:rFonts w:ascii="Arial" w:hAnsi="Arial" w:cs="Arial"/>
          <w:lang w:val="en-US"/>
        </w:rPr>
        <w:sectPr w:rsidR="00B40505" w:rsidSect="00DE7BB5">
          <w:headerReference w:type="default" r:id="rId12"/>
          <w:pgSz w:w="16839" w:h="23814" w:code="8"/>
          <w:pgMar w:top="1417" w:right="707" w:bottom="851" w:left="709" w:header="284" w:footer="708" w:gutter="0"/>
          <w:cols w:space="708"/>
          <w:docGrid w:linePitch="360"/>
        </w:sectPr>
      </w:pPr>
    </w:p>
    <w:p w:rsidR="00B65718" w:rsidRPr="00B65718" w:rsidRDefault="00B65718" w:rsidP="00B65718">
      <w:pPr>
        <w:spacing w:before="100" w:beforeAutospacing="1" w:after="100" w:afterAutospacing="1" w:line="240" w:lineRule="auto"/>
        <w:jc w:val="both"/>
        <w:outlineLvl w:val="0"/>
        <w:rPr>
          <w:rFonts w:ascii="Arial" w:eastAsia="Times New Roman" w:hAnsi="Arial" w:cs="Arial"/>
          <w:b/>
          <w:bCs/>
          <w:kern w:val="36"/>
          <w:sz w:val="32"/>
          <w:szCs w:val="48"/>
          <w:lang w:val="en-US" w:eastAsia="fr-FR"/>
        </w:rPr>
      </w:pPr>
      <w:r w:rsidRPr="00B65718">
        <w:rPr>
          <w:rFonts w:ascii="Arial" w:eastAsia="Times New Roman" w:hAnsi="Arial" w:cs="Arial"/>
          <w:b/>
          <w:bCs/>
          <w:kern w:val="36"/>
          <w:sz w:val="32"/>
          <w:szCs w:val="48"/>
          <w:lang w:val="en-US" w:eastAsia="fr-FR"/>
        </w:rPr>
        <w:lastRenderedPageBreak/>
        <w:t>Creating Iron</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softHyphen/>
        <w:t>The more advanced way to smelt iron is in a blast furnace. A blast furnace is charged with iron ore, charcoal or coke (coke is charcoal made from coal) and limestone (CaCO</w:t>
      </w:r>
      <w:r w:rsidRPr="0048622D">
        <w:rPr>
          <w:rFonts w:ascii="Arial" w:eastAsia="Times New Roman" w:hAnsi="Arial" w:cs="Arial"/>
          <w:sz w:val="20"/>
          <w:szCs w:val="24"/>
          <w:vertAlign w:val="subscript"/>
          <w:lang w:val="en-US" w:eastAsia="fr-FR"/>
        </w:rPr>
        <w:t>3</w:t>
      </w:r>
      <w:r w:rsidRPr="0048622D">
        <w:rPr>
          <w:rFonts w:ascii="Arial" w:eastAsia="Times New Roman" w:hAnsi="Arial" w:cs="Arial"/>
          <w:sz w:val="20"/>
          <w:szCs w:val="24"/>
          <w:lang w:val="en-US" w:eastAsia="fr-FR"/>
        </w:rPr>
        <w:softHyphen/>
        <w:t>). Huge quantities of air blast in at the bottom of the furnace, and the calcium in the limestone combines with the silicates to form slag. Liquid iron collects at the bottom of the blast furnace, underneath a layer of slag. The blacksmith periodically lets the liquid iron flow out and cool.</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t xml:space="preserve">At this point, the liquid iron typically flows through a channel and into a bed of sand. Once it cools, this metal is known as </w:t>
      </w:r>
      <w:r w:rsidRPr="0048622D">
        <w:rPr>
          <w:rFonts w:ascii="Arial" w:eastAsia="Times New Roman" w:hAnsi="Arial" w:cs="Arial"/>
          <w:b/>
          <w:bCs/>
          <w:sz w:val="20"/>
          <w:szCs w:val="24"/>
          <w:lang w:val="en-US" w:eastAsia="fr-FR"/>
        </w:rPr>
        <w:t>pig iron</w:t>
      </w:r>
      <w:r w:rsidRPr="0048622D">
        <w:rPr>
          <w:rFonts w:ascii="Arial" w:eastAsia="Times New Roman" w:hAnsi="Arial" w:cs="Arial"/>
          <w:sz w:val="20"/>
          <w:szCs w:val="24"/>
          <w:lang w:val="en-US" w:eastAsia="fr-FR"/>
        </w:rPr>
        <w:t>. To create a ton of pig iron, you start with 2 tons (1.8 metric tons) of ore, 1 ton of coke (0.9 metric tons) and a half ton (0.45 metric tons) of limestone. The fire consumes 5 tons (4.5 metric tons) of air. The temperature at the core of the blast furnace reaches nearly 3,000 degrees F (about 1,600 degrees C).</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softHyphen/>
        <w:t xml:space="preserve">Pig iron contains 4 to 5 percent carbon and is so hard and brittle that it's almost useless. If you want to do anything with it, you have three options. First, you can melt it, mix it with slag and hammer it out to eliminate most of the carbon (down to 0.3 percent) and create strong, malleable wrought iron. The second option is to melt the pig iron and combine it with scrap iron, smelt out impurities and add alloys to form </w:t>
      </w:r>
      <w:r w:rsidRPr="0048622D">
        <w:rPr>
          <w:rFonts w:ascii="Arial" w:eastAsia="Times New Roman" w:hAnsi="Arial" w:cs="Arial"/>
          <w:b/>
          <w:bCs/>
          <w:sz w:val="20"/>
          <w:szCs w:val="24"/>
          <w:lang w:val="en-US" w:eastAsia="fr-FR"/>
        </w:rPr>
        <w:t>cast iron</w:t>
      </w:r>
      <w:r w:rsidRPr="0048622D">
        <w:rPr>
          <w:rFonts w:ascii="Arial" w:eastAsia="Times New Roman" w:hAnsi="Arial" w:cs="Arial"/>
          <w:sz w:val="20"/>
          <w:szCs w:val="24"/>
          <w:lang w:val="en-US" w:eastAsia="fr-FR"/>
        </w:rPr>
        <w:t>. This metal contains 2 to 4 percent carbon, along with quantities of silicon, manganese and trace impurities. Cast iron, as the name implies, is typically cast into molds to form a wide variety of parts and products.</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softHyphen/>
        <w:t>The third opt</w:t>
      </w:r>
      <w:r w:rsidRPr="0048622D">
        <w:rPr>
          <w:rFonts w:ascii="Arial" w:eastAsia="Times New Roman" w:hAnsi="Arial" w:cs="Arial"/>
          <w:sz w:val="20"/>
          <w:szCs w:val="24"/>
          <w:lang w:val="en-US" w:eastAsia="fr-FR"/>
        </w:rPr>
        <w:softHyphen/>
        <w:t xml:space="preserve">ion for pig iron is to push the refining process even further and create </w:t>
      </w:r>
      <w:r w:rsidRPr="0048622D">
        <w:rPr>
          <w:rFonts w:ascii="Arial" w:eastAsia="Times New Roman" w:hAnsi="Arial" w:cs="Arial"/>
          <w:b/>
          <w:bCs/>
          <w:sz w:val="20"/>
          <w:szCs w:val="24"/>
          <w:lang w:val="en-US" w:eastAsia="fr-FR"/>
        </w:rPr>
        <w:t>steel</w:t>
      </w:r>
      <w:r w:rsidR="00D3743E" w:rsidRPr="0048622D">
        <w:rPr>
          <w:rFonts w:ascii="Arial" w:eastAsia="Times New Roman" w:hAnsi="Arial" w:cs="Arial"/>
          <w:sz w:val="20"/>
          <w:szCs w:val="24"/>
          <w:lang w:val="en-US" w:eastAsia="fr-FR"/>
        </w:rPr>
        <w:t>.</w:t>
      </w:r>
      <w:r w:rsidRPr="0048622D">
        <w:rPr>
          <w:rFonts w:ascii="Arial" w:eastAsia="Times New Roman" w:hAnsi="Arial" w:cs="Arial"/>
          <w:sz w:val="20"/>
          <w:szCs w:val="24"/>
          <w:lang w:val="en-US" w:eastAsia="fr-FR"/>
        </w:rPr>
        <w:t xml:space="preserve"> </w:t>
      </w:r>
    </w:p>
    <w:p w:rsidR="00B65718" w:rsidRPr="00B65718" w:rsidRDefault="00B65718" w:rsidP="00B65718">
      <w:pPr>
        <w:spacing w:before="100" w:beforeAutospacing="1" w:after="100" w:afterAutospacing="1" w:line="240" w:lineRule="auto"/>
        <w:jc w:val="both"/>
        <w:outlineLvl w:val="0"/>
        <w:rPr>
          <w:rFonts w:ascii="Arial" w:eastAsia="Times New Roman" w:hAnsi="Arial" w:cs="Arial"/>
          <w:b/>
          <w:bCs/>
          <w:kern w:val="36"/>
          <w:sz w:val="32"/>
          <w:szCs w:val="32"/>
          <w:lang w:val="en-US" w:eastAsia="fr-FR"/>
        </w:rPr>
      </w:pPr>
      <w:r w:rsidRPr="00B65718">
        <w:rPr>
          <w:rFonts w:ascii="Arial" w:eastAsia="Times New Roman" w:hAnsi="Arial" w:cs="Arial"/>
          <w:b/>
          <w:bCs/>
          <w:kern w:val="36"/>
          <w:sz w:val="32"/>
          <w:szCs w:val="32"/>
          <w:lang w:val="en-US" w:eastAsia="fr-FR"/>
        </w:rPr>
        <w:t>Creating Steel</w:t>
      </w:r>
    </w:p>
    <w:p w:rsidR="00B65718" w:rsidRPr="0048622D" w:rsidRDefault="00B65718" w:rsidP="00B65718">
      <w:pPr>
        <w:spacing w:after="0"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softHyphen/>
        <w:t>Steel is iron that has most of the impurities removed. Steel also has a consistent concentration of carbon throughout (0.5 to 1.5 percent). Impurities like silica, phosphorous and sulfur weaken steel tremendously, so they must be eliminated. The advantage of steel over iron is greatly improved strength.</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t xml:space="preserve">The </w:t>
      </w:r>
      <w:r w:rsidRPr="0048622D">
        <w:rPr>
          <w:rFonts w:ascii="Arial" w:eastAsia="Times New Roman" w:hAnsi="Arial" w:cs="Arial"/>
          <w:b/>
          <w:bCs/>
          <w:sz w:val="20"/>
          <w:szCs w:val="24"/>
          <w:lang w:val="en-US" w:eastAsia="fr-FR"/>
        </w:rPr>
        <w:t>open-hearth furnace</w:t>
      </w:r>
      <w:r w:rsidRPr="0048622D">
        <w:rPr>
          <w:rFonts w:ascii="Arial" w:eastAsia="Times New Roman" w:hAnsi="Arial" w:cs="Arial"/>
          <w:sz w:val="20"/>
          <w:szCs w:val="24"/>
          <w:lang w:val="en-US" w:eastAsia="fr-FR"/>
        </w:rPr>
        <w:t xml:space="preserve"> is one way to create steel from pig iron. The pig iron, limestone and iron ore go into an open-hearth furnace. It is heated to about 1,600 degrees F (871 degrees C). The limestone and ore form a slag that floats on the surface. Impurities, including carbon, are oxidized and float out of the iron into the slag. When the carbon content is right, you have carbon steel.</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t xml:space="preserve">Another way to create steel from pig iron is the </w:t>
      </w:r>
      <w:r w:rsidRPr="0048622D">
        <w:rPr>
          <w:rFonts w:ascii="Arial" w:eastAsia="Times New Roman" w:hAnsi="Arial" w:cs="Arial"/>
          <w:b/>
          <w:bCs/>
          <w:sz w:val="20"/>
          <w:szCs w:val="24"/>
          <w:lang w:val="en-US" w:eastAsia="fr-FR"/>
        </w:rPr>
        <w:t>Bessemer process</w:t>
      </w:r>
      <w:r w:rsidRPr="0048622D">
        <w:rPr>
          <w:rFonts w:ascii="Arial" w:eastAsia="Times New Roman" w:hAnsi="Arial" w:cs="Arial"/>
          <w:sz w:val="20"/>
          <w:szCs w:val="24"/>
          <w:lang w:val="en-US" w:eastAsia="fr-FR"/>
        </w:rPr>
        <w:t xml:space="preserve">, which involves the oxidation of the impurities in the pig iron by blowing air through the molten iron in a </w:t>
      </w:r>
      <w:r w:rsidRPr="0048622D">
        <w:rPr>
          <w:rFonts w:ascii="Arial" w:eastAsia="Times New Roman" w:hAnsi="Arial" w:cs="Arial"/>
          <w:b/>
          <w:bCs/>
          <w:sz w:val="20"/>
          <w:szCs w:val="24"/>
          <w:lang w:val="en-US" w:eastAsia="fr-FR"/>
        </w:rPr>
        <w:t>Bessemer converter</w:t>
      </w:r>
      <w:r w:rsidRPr="0048622D">
        <w:rPr>
          <w:rFonts w:ascii="Arial" w:eastAsia="Times New Roman" w:hAnsi="Arial" w:cs="Arial"/>
          <w:sz w:val="20"/>
          <w:szCs w:val="24"/>
          <w:lang w:val="en-US" w:eastAsia="fr-FR"/>
        </w:rPr>
        <w:t>. The heat of oxidation raises the temperature and keeps the iron molten. As the air passes through the molten pig iron, impurities unite with the oxygen to form oxides. Carbon monoxide burns off and the other impurities form slag.</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t xml:space="preserve">However, most modern steel plants use what's called a basic oxygen furnace to create steel. The advantage is speed, as the process is roughly 10 times faster than the open-hearth furnace. In these furnaces, high-purity oxygen blows through the molten pig iron, lowering carbon, silicon, manganese and phosphorous levels. The addition of chemical cleaning agents called </w:t>
      </w:r>
      <w:r w:rsidRPr="0048622D">
        <w:rPr>
          <w:rFonts w:ascii="Arial" w:eastAsia="Times New Roman" w:hAnsi="Arial" w:cs="Arial"/>
          <w:b/>
          <w:bCs/>
          <w:sz w:val="20"/>
          <w:szCs w:val="24"/>
          <w:lang w:val="en-US" w:eastAsia="fr-FR"/>
        </w:rPr>
        <w:t>fluxes</w:t>
      </w:r>
      <w:r w:rsidRPr="0048622D">
        <w:rPr>
          <w:rFonts w:ascii="Arial" w:eastAsia="Times New Roman" w:hAnsi="Arial" w:cs="Arial"/>
          <w:sz w:val="20"/>
          <w:szCs w:val="24"/>
          <w:lang w:val="en-US" w:eastAsia="fr-FR"/>
        </w:rPr>
        <w:t xml:space="preserve"> help to reduce the sulfur and phosphorous levels.</w:t>
      </w:r>
    </w:p>
    <w:p w:rsidR="00B65718"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t>A variety of metals might be alloyed with the steel at this point to create different properties. For example, the addition of 10 to 30 percent chromium creates stainless steel, which is very resistant to rust. The addition of chromium and molybdenum creates chrome-</w:t>
      </w:r>
      <w:proofErr w:type="spellStart"/>
      <w:r w:rsidRPr="0048622D">
        <w:rPr>
          <w:rFonts w:ascii="Arial" w:eastAsia="Times New Roman" w:hAnsi="Arial" w:cs="Arial"/>
          <w:sz w:val="20"/>
          <w:szCs w:val="24"/>
          <w:lang w:val="en-US" w:eastAsia="fr-FR"/>
        </w:rPr>
        <w:t>moly</w:t>
      </w:r>
      <w:proofErr w:type="spellEnd"/>
      <w:r w:rsidRPr="0048622D">
        <w:rPr>
          <w:rFonts w:ascii="Arial" w:eastAsia="Times New Roman" w:hAnsi="Arial" w:cs="Arial"/>
          <w:sz w:val="20"/>
          <w:szCs w:val="24"/>
          <w:lang w:val="en-US" w:eastAsia="fr-FR"/>
        </w:rPr>
        <w:t xml:space="preserve"> steel, which is strong and light.</w:t>
      </w:r>
    </w:p>
    <w:p w:rsidR="00D3743E" w:rsidRPr="0048622D" w:rsidRDefault="00B65718" w:rsidP="00B65718">
      <w:pPr>
        <w:spacing w:before="100" w:beforeAutospacing="1" w:after="100" w:afterAutospacing="1" w:line="240" w:lineRule="auto"/>
        <w:jc w:val="both"/>
        <w:rPr>
          <w:rFonts w:ascii="Arial" w:eastAsia="Times New Roman" w:hAnsi="Arial" w:cs="Arial"/>
          <w:sz w:val="20"/>
          <w:szCs w:val="24"/>
          <w:lang w:val="en-US" w:eastAsia="fr-FR"/>
        </w:rPr>
      </w:pPr>
      <w:r w:rsidRPr="0048622D">
        <w:rPr>
          <w:rFonts w:ascii="Arial" w:eastAsia="Times New Roman" w:hAnsi="Arial" w:cs="Arial"/>
          <w:sz w:val="20"/>
          <w:szCs w:val="24"/>
          <w:lang w:val="en-US" w:eastAsia="fr-FR"/>
        </w:rPr>
        <w:t>When you think about it, there are two accidents of nature that have made it much easier for human technology to advance and flourish. One is the huge availability of iron ore. The second is the accessibility of vast quantities of oil and coal to power the production of iron</w:t>
      </w:r>
      <w:r w:rsidR="00D3743E" w:rsidRPr="0048622D">
        <w:rPr>
          <w:rFonts w:ascii="Arial" w:eastAsia="Times New Roman" w:hAnsi="Arial" w:cs="Arial"/>
          <w:sz w:val="20"/>
          <w:szCs w:val="24"/>
          <w:lang w:val="en-US" w:eastAsia="fr-FR"/>
        </w:rPr>
        <w:t>.</w:t>
      </w:r>
    </w:p>
    <w:sectPr w:rsidR="00D3743E" w:rsidRPr="0048622D" w:rsidSect="00B40505">
      <w:headerReference w:type="default" r:id="rId13"/>
      <w:pgSz w:w="11907" w:h="16839" w:code="9"/>
      <w:pgMar w:top="1417" w:right="707" w:bottom="851" w:left="709" w:header="284"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0F6C" w:rsidRDefault="00550F6C" w:rsidP="00DE7BB5">
      <w:pPr>
        <w:spacing w:after="0" w:line="240" w:lineRule="auto"/>
      </w:pPr>
      <w:r>
        <w:separator/>
      </w:r>
    </w:p>
  </w:endnote>
  <w:endnote w:type="continuationSeparator" w:id="0">
    <w:p w:rsidR="00550F6C" w:rsidRDefault="00550F6C" w:rsidP="00DE7BB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0F6C" w:rsidRDefault="00550F6C" w:rsidP="00DE7BB5">
      <w:pPr>
        <w:spacing w:after="0" w:line="240" w:lineRule="auto"/>
      </w:pPr>
      <w:r>
        <w:separator/>
      </w:r>
    </w:p>
  </w:footnote>
  <w:footnote w:type="continuationSeparator" w:id="0">
    <w:p w:rsidR="00550F6C" w:rsidRDefault="00550F6C" w:rsidP="00DE7BB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7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tblPr>
    <w:tblGrid>
      <w:gridCol w:w="1836"/>
      <w:gridCol w:w="5545"/>
      <w:gridCol w:w="1584"/>
      <w:gridCol w:w="1595"/>
    </w:tblGrid>
    <w:tr w:rsidR="00D306A0" w:rsidRPr="00B901F4" w:rsidTr="00D306A0">
      <w:trPr>
        <w:trHeight w:val="326"/>
      </w:trPr>
      <w:tc>
        <w:tcPr>
          <w:tcW w:w="1848" w:type="dxa"/>
          <w:vMerge w:val="restart"/>
          <w:tcBorders>
            <w:right w:val="single" w:sz="6" w:space="0" w:color="auto"/>
          </w:tcBorders>
          <w:vAlign w:val="center"/>
        </w:tcPr>
        <w:p w:rsidR="00D306A0" w:rsidRPr="00B901F4" w:rsidRDefault="00D306A0" w:rsidP="00D306A0">
          <w:pPr>
            <w:pStyle w:val="En-tte"/>
            <w:ind w:left="68"/>
            <w:jc w:val="center"/>
            <w:rPr>
              <w:rFonts w:ascii="Arial" w:hAnsi="Arial" w:cs="Arial"/>
              <w:lang w:val="en-GB"/>
            </w:rPr>
          </w:pPr>
          <w:r>
            <w:rPr>
              <w:rFonts w:ascii="Arial" w:hAnsi="Arial" w:cs="Arial"/>
              <w:noProof/>
              <w:lang w:eastAsia="fr-FR"/>
            </w:rPr>
            <w:drawing>
              <wp:inline distT="0" distB="0" distL="0" distR="0">
                <wp:extent cx="812165" cy="730250"/>
                <wp:effectExtent l="19050" t="0" r="6985" b="0"/>
                <wp:docPr id="4" name="Image 1" descr="logo_cen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logo_centre"/>
                        <pic:cNvPicPr>
                          <a:picLocks noChangeAspect="1" noChangeArrowheads="1"/>
                        </pic:cNvPicPr>
                      </pic:nvPicPr>
                      <pic:blipFill>
                        <a:blip r:embed="rId1"/>
                        <a:srcRect/>
                        <a:stretch>
                          <a:fillRect/>
                        </a:stretch>
                      </pic:blipFill>
                      <pic:spPr bwMode="auto">
                        <a:xfrm>
                          <a:off x="0" y="0"/>
                          <a:ext cx="812165" cy="730250"/>
                        </a:xfrm>
                        <a:prstGeom prst="rect">
                          <a:avLst/>
                        </a:prstGeom>
                        <a:noFill/>
                        <a:ln w="9525">
                          <a:noFill/>
                          <a:miter lim="800000"/>
                          <a:headEnd/>
                          <a:tailEnd/>
                        </a:ln>
                      </pic:spPr>
                    </pic:pic>
                  </a:graphicData>
                </a:graphic>
              </wp:inline>
            </w:drawing>
          </w:r>
        </w:p>
      </w:tc>
      <w:tc>
        <w:tcPr>
          <w:tcW w:w="5712" w:type="dxa"/>
          <w:tcBorders>
            <w:left w:val="single" w:sz="6" w:space="0" w:color="auto"/>
            <w:bottom w:val="single" w:sz="6" w:space="0" w:color="auto"/>
            <w:right w:val="single" w:sz="6" w:space="0" w:color="auto"/>
          </w:tcBorders>
          <w:vAlign w:val="center"/>
        </w:tcPr>
        <w:p w:rsidR="00D306A0" w:rsidRPr="00B901F4" w:rsidRDefault="00D306A0" w:rsidP="00D306A0">
          <w:pPr>
            <w:pStyle w:val="En-tte"/>
            <w:jc w:val="both"/>
            <w:rPr>
              <w:rFonts w:ascii="Arial" w:hAnsi="Arial" w:cs="Arial"/>
              <w:lang w:val="en-GB"/>
            </w:rPr>
          </w:pPr>
          <w:r>
            <w:rPr>
              <w:rFonts w:ascii="Arial" w:hAnsi="Arial" w:cs="Arial"/>
              <w:lang w:val="en-GB"/>
            </w:rPr>
            <w:t>Na</w:t>
          </w:r>
          <w:r w:rsidRPr="00B901F4">
            <w:rPr>
              <w:rFonts w:ascii="Arial" w:hAnsi="Arial" w:cs="Arial"/>
              <w:lang w:val="en-GB"/>
            </w:rPr>
            <w:t>m</w:t>
          </w:r>
          <w:r>
            <w:rPr>
              <w:rFonts w:ascii="Arial" w:hAnsi="Arial" w:cs="Arial"/>
              <w:lang w:val="en-GB"/>
            </w:rPr>
            <w:t>e</w:t>
          </w:r>
          <w:r w:rsidRPr="00B901F4">
            <w:rPr>
              <w:rFonts w:ascii="Arial" w:hAnsi="Arial" w:cs="Arial"/>
              <w:lang w:val="en-GB"/>
            </w:rPr>
            <w:t xml:space="preserve"> :</w:t>
          </w:r>
        </w:p>
      </w:tc>
      <w:tc>
        <w:tcPr>
          <w:tcW w:w="3240" w:type="dxa"/>
          <w:gridSpan w:val="2"/>
          <w:tcBorders>
            <w:left w:val="single" w:sz="6" w:space="0" w:color="auto"/>
            <w:bottom w:val="single" w:sz="6" w:space="0" w:color="auto"/>
          </w:tcBorders>
          <w:vAlign w:val="center"/>
        </w:tcPr>
        <w:p w:rsidR="00D306A0" w:rsidRPr="00B901F4" w:rsidRDefault="00D306A0" w:rsidP="00D306A0">
          <w:pPr>
            <w:pStyle w:val="En-tte"/>
            <w:rPr>
              <w:rFonts w:ascii="Arial" w:hAnsi="Arial" w:cs="Arial"/>
              <w:lang w:val="en-GB"/>
            </w:rPr>
          </w:pPr>
          <w:r w:rsidRPr="00B901F4">
            <w:rPr>
              <w:rFonts w:ascii="Arial" w:hAnsi="Arial" w:cs="Arial"/>
              <w:lang w:val="en-GB"/>
            </w:rPr>
            <w:t>Date :</w:t>
          </w:r>
        </w:p>
      </w:tc>
    </w:tr>
    <w:tr w:rsidR="00D306A0" w:rsidRPr="00B901F4" w:rsidTr="00D306A0">
      <w:trPr>
        <w:trHeight w:val="322"/>
      </w:trPr>
      <w:tc>
        <w:tcPr>
          <w:tcW w:w="1848" w:type="dxa"/>
          <w:vMerge/>
          <w:tcBorders>
            <w:right w:val="single" w:sz="6" w:space="0" w:color="auto"/>
          </w:tcBorders>
        </w:tcPr>
        <w:p w:rsidR="00D306A0" w:rsidRPr="00B901F4" w:rsidRDefault="00D306A0" w:rsidP="00D306A0">
          <w:pPr>
            <w:pStyle w:val="En-tte"/>
            <w:rPr>
              <w:rFonts w:ascii="Arial" w:hAnsi="Arial" w:cs="Arial"/>
              <w:lang w:val="en-GB"/>
            </w:rPr>
          </w:pPr>
        </w:p>
      </w:tc>
      <w:tc>
        <w:tcPr>
          <w:tcW w:w="5712" w:type="dxa"/>
          <w:vMerge w:val="restart"/>
          <w:tcBorders>
            <w:top w:val="single" w:sz="6" w:space="0" w:color="auto"/>
            <w:left w:val="single" w:sz="6" w:space="0" w:color="auto"/>
            <w:right w:val="single" w:sz="6" w:space="0" w:color="auto"/>
          </w:tcBorders>
          <w:vAlign w:val="center"/>
        </w:tcPr>
        <w:p w:rsidR="00D306A0" w:rsidRPr="00B901F4" w:rsidRDefault="00D306A0" w:rsidP="00D306A0">
          <w:pPr>
            <w:pStyle w:val="En-tte"/>
            <w:jc w:val="center"/>
            <w:rPr>
              <w:rFonts w:ascii="Arial" w:hAnsi="Arial" w:cs="Arial"/>
              <w:lang w:val="en-GB"/>
            </w:rPr>
          </w:pPr>
          <w:r>
            <w:rPr>
              <w:rFonts w:ascii="Arial" w:hAnsi="Arial" w:cs="Arial"/>
              <w:noProof/>
              <w:lang w:val="en-GB"/>
            </w:rPr>
            <w:t>Industrial Revolution</w:t>
          </w:r>
        </w:p>
        <w:p w:rsidR="00D306A0" w:rsidRPr="00B901F4" w:rsidRDefault="00D306A0" w:rsidP="00D306A0">
          <w:pPr>
            <w:pStyle w:val="En-tte"/>
            <w:jc w:val="center"/>
            <w:rPr>
              <w:rFonts w:ascii="Arial" w:hAnsi="Arial" w:cs="Arial"/>
              <w:lang w:val="en-GB"/>
            </w:rPr>
          </w:pPr>
        </w:p>
        <w:p w:rsidR="00D306A0" w:rsidRPr="00B901F4" w:rsidRDefault="00D306A0" w:rsidP="00D306A0">
          <w:pPr>
            <w:pStyle w:val="En-tte"/>
            <w:jc w:val="center"/>
            <w:rPr>
              <w:rFonts w:ascii="Arial" w:hAnsi="Arial" w:cs="Arial"/>
              <w:i/>
              <w:lang w:val="en-GB"/>
            </w:rPr>
          </w:pPr>
          <w:r>
            <w:rPr>
              <w:rFonts w:ascii="Arial" w:hAnsi="Arial" w:cs="Arial"/>
              <w:i/>
              <w:lang w:val="en-GB"/>
            </w:rPr>
            <w:t>How to create steel</w:t>
          </w:r>
          <w:r w:rsidRPr="00B901F4">
            <w:rPr>
              <w:rFonts w:ascii="Arial" w:hAnsi="Arial" w:cs="Arial"/>
              <w:i/>
              <w:lang w:val="en-GB"/>
            </w:rPr>
            <w:t xml:space="preserve"> </w:t>
          </w:r>
        </w:p>
      </w:tc>
      <w:tc>
        <w:tcPr>
          <w:tcW w:w="1612" w:type="dxa"/>
          <w:tcBorders>
            <w:top w:val="single" w:sz="6" w:space="0" w:color="auto"/>
            <w:left w:val="single" w:sz="6" w:space="0" w:color="auto"/>
            <w:bottom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Pr>
              <w:rFonts w:ascii="Arial" w:hAnsi="Arial" w:cs="Arial"/>
              <w:lang w:val="en-GB"/>
            </w:rPr>
            <w:t>Course</w:t>
          </w:r>
        </w:p>
      </w:tc>
      <w:tc>
        <w:tcPr>
          <w:tcW w:w="1628" w:type="dxa"/>
          <w:vMerge w:val="restart"/>
          <w:tcBorders>
            <w:top w:val="single" w:sz="6" w:space="0" w:color="auto"/>
            <w:left w:val="single" w:sz="4" w:space="0" w:color="auto"/>
          </w:tcBorders>
        </w:tcPr>
        <w:p w:rsidR="00D306A0" w:rsidRPr="00B901F4" w:rsidRDefault="00D306A0" w:rsidP="00D306A0">
          <w:pPr>
            <w:pStyle w:val="En-tte"/>
            <w:rPr>
              <w:rFonts w:ascii="Arial" w:hAnsi="Arial" w:cs="Arial"/>
              <w:i/>
              <w:u w:val="single"/>
              <w:lang w:val="en-GB"/>
            </w:rPr>
          </w:pPr>
          <w:r w:rsidRPr="00B901F4">
            <w:rPr>
              <w:rFonts w:ascii="Arial" w:hAnsi="Arial" w:cs="Arial"/>
              <w:i/>
              <w:u w:val="single"/>
              <w:lang w:val="en-GB"/>
            </w:rPr>
            <w:t>Note :</w:t>
          </w:r>
        </w:p>
      </w:tc>
    </w:tr>
    <w:tr w:rsidR="00D306A0" w:rsidRPr="00B901F4" w:rsidTr="00D306A0">
      <w:trPr>
        <w:trHeight w:val="329"/>
      </w:trPr>
      <w:tc>
        <w:tcPr>
          <w:tcW w:w="1848" w:type="dxa"/>
          <w:vMerge/>
          <w:tcBorders>
            <w:right w:val="single" w:sz="6" w:space="0" w:color="auto"/>
          </w:tcBorders>
        </w:tcPr>
        <w:p w:rsidR="00D306A0" w:rsidRPr="00B901F4" w:rsidRDefault="00D306A0" w:rsidP="00D306A0">
          <w:pPr>
            <w:pStyle w:val="En-tte"/>
            <w:rPr>
              <w:rFonts w:ascii="Arial" w:hAnsi="Arial" w:cs="Arial"/>
              <w:lang w:val="en-GB"/>
            </w:rPr>
          </w:pPr>
        </w:p>
      </w:tc>
      <w:tc>
        <w:tcPr>
          <w:tcW w:w="5712" w:type="dxa"/>
          <w:vMerge/>
          <w:tcBorders>
            <w:left w:val="single" w:sz="6" w:space="0" w:color="auto"/>
            <w:right w:val="single" w:sz="6" w:space="0" w:color="auto"/>
          </w:tcBorders>
        </w:tcPr>
        <w:p w:rsidR="00D306A0" w:rsidRPr="00B901F4" w:rsidRDefault="00D306A0" w:rsidP="00D306A0">
          <w:pPr>
            <w:pStyle w:val="En-tte"/>
            <w:rPr>
              <w:rFonts w:ascii="Arial" w:hAnsi="Arial" w:cs="Arial"/>
              <w:lang w:val="en-GB"/>
            </w:rPr>
          </w:pPr>
        </w:p>
      </w:tc>
      <w:tc>
        <w:tcPr>
          <w:tcW w:w="1612" w:type="dxa"/>
          <w:tcBorders>
            <w:top w:val="single" w:sz="6" w:space="0" w:color="auto"/>
            <w:left w:val="single" w:sz="6" w:space="0" w:color="auto"/>
            <w:bottom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sidRPr="00B901F4">
            <w:rPr>
              <w:rStyle w:val="Numrodepage"/>
              <w:rFonts w:ascii="Arial" w:hAnsi="Arial" w:cs="Arial"/>
              <w:lang w:val="en-GB"/>
            </w:rPr>
            <w:t>1</w:t>
          </w:r>
          <w:r w:rsidRPr="00B901F4">
            <w:rPr>
              <w:rStyle w:val="Numrodepage"/>
              <w:rFonts w:ascii="Arial" w:hAnsi="Arial" w:cs="Arial"/>
              <w:vertAlign w:val="superscript"/>
              <w:lang w:val="en-GB"/>
            </w:rPr>
            <w:t>ère</w:t>
          </w:r>
          <w:r w:rsidRPr="00B901F4">
            <w:rPr>
              <w:rStyle w:val="Numrodepage"/>
              <w:rFonts w:ascii="Arial" w:hAnsi="Arial" w:cs="Arial"/>
              <w:lang w:val="en-GB"/>
            </w:rPr>
            <w:t xml:space="preserve"> – T</w:t>
          </w:r>
          <w:r w:rsidRPr="00B901F4">
            <w:rPr>
              <w:rStyle w:val="Numrodepage"/>
              <w:rFonts w:ascii="Arial" w:hAnsi="Arial" w:cs="Arial"/>
              <w:vertAlign w:val="superscript"/>
              <w:lang w:val="en-GB"/>
            </w:rPr>
            <w:t>ale</w:t>
          </w:r>
        </w:p>
      </w:tc>
      <w:tc>
        <w:tcPr>
          <w:tcW w:w="1628" w:type="dxa"/>
          <w:vMerge/>
          <w:tcBorders>
            <w:left w:val="single" w:sz="4" w:space="0" w:color="auto"/>
          </w:tcBorders>
        </w:tcPr>
        <w:p w:rsidR="00D306A0" w:rsidRPr="00B901F4" w:rsidRDefault="00D306A0" w:rsidP="00D306A0">
          <w:pPr>
            <w:pStyle w:val="En-tte"/>
            <w:rPr>
              <w:rFonts w:ascii="Arial" w:hAnsi="Arial" w:cs="Arial"/>
              <w:lang w:val="en-GB"/>
            </w:rPr>
          </w:pPr>
        </w:p>
      </w:tc>
    </w:tr>
    <w:tr w:rsidR="00D306A0" w:rsidRPr="00B901F4" w:rsidTr="00D306A0">
      <w:trPr>
        <w:trHeight w:val="272"/>
      </w:trPr>
      <w:tc>
        <w:tcPr>
          <w:tcW w:w="1848" w:type="dxa"/>
          <w:vMerge/>
          <w:tcBorders>
            <w:right w:val="single" w:sz="6" w:space="0" w:color="auto"/>
          </w:tcBorders>
        </w:tcPr>
        <w:p w:rsidR="00D306A0" w:rsidRPr="00B901F4" w:rsidRDefault="00D306A0" w:rsidP="00D306A0">
          <w:pPr>
            <w:pStyle w:val="En-tte"/>
            <w:rPr>
              <w:rFonts w:ascii="Arial" w:hAnsi="Arial" w:cs="Arial"/>
              <w:lang w:val="en-GB"/>
            </w:rPr>
          </w:pPr>
        </w:p>
      </w:tc>
      <w:tc>
        <w:tcPr>
          <w:tcW w:w="5712" w:type="dxa"/>
          <w:vMerge/>
          <w:tcBorders>
            <w:left w:val="single" w:sz="6" w:space="0" w:color="auto"/>
            <w:right w:val="single" w:sz="6" w:space="0" w:color="auto"/>
          </w:tcBorders>
        </w:tcPr>
        <w:p w:rsidR="00D306A0" w:rsidRPr="00B901F4" w:rsidRDefault="00D306A0" w:rsidP="00D306A0">
          <w:pPr>
            <w:pStyle w:val="En-tte"/>
            <w:rPr>
              <w:rFonts w:ascii="Arial" w:hAnsi="Arial" w:cs="Arial"/>
              <w:lang w:val="en-GB"/>
            </w:rPr>
          </w:pPr>
        </w:p>
      </w:tc>
      <w:tc>
        <w:tcPr>
          <w:tcW w:w="1612" w:type="dxa"/>
          <w:tcBorders>
            <w:top w:val="single" w:sz="6" w:space="0" w:color="auto"/>
            <w:left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sidRPr="00B901F4">
            <w:rPr>
              <w:rStyle w:val="Numrodepage"/>
              <w:rFonts w:ascii="Arial" w:hAnsi="Arial" w:cs="Arial"/>
              <w:lang w:val="en-GB"/>
            </w:rPr>
            <w:t xml:space="preserve">Page </w:t>
          </w:r>
          <w:r w:rsidR="00365FEA" w:rsidRPr="00B901F4">
            <w:rPr>
              <w:rStyle w:val="Numrodepage"/>
              <w:rFonts w:ascii="Arial" w:hAnsi="Arial" w:cs="Arial"/>
              <w:lang w:val="en-GB"/>
            </w:rPr>
            <w:fldChar w:fldCharType="begin"/>
          </w:r>
          <w:r w:rsidRPr="00B901F4">
            <w:rPr>
              <w:rStyle w:val="Numrodepage"/>
              <w:rFonts w:ascii="Arial" w:hAnsi="Arial" w:cs="Arial"/>
              <w:lang w:val="en-GB"/>
            </w:rPr>
            <w:instrText xml:space="preserve"> PAGE </w:instrText>
          </w:r>
          <w:r w:rsidR="00365FEA" w:rsidRPr="00B901F4">
            <w:rPr>
              <w:rStyle w:val="Numrodepage"/>
              <w:rFonts w:ascii="Arial" w:hAnsi="Arial" w:cs="Arial"/>
              <w:lang w:val="en-GB"/>
            </w:rPr>
            <w:fldChar w:fldCharType="separate"/>
          </w:r>
          <w:r w:rsidR="005B1512">
            <w:rPr>
              <w:rStyle w:val="Numrodepage"/>
              <w:rFonts w:ascii="Arial" w:hAnsi="Arial" w:cs="Arial"/>
              <w:noProof/>
              <w:lang w:val="en-GB"/>
            </w:rPr>
            <w:t>1</w:t>
          </w:r>
          <w:r w:rsidR="00365FEA" w:rsidRPr="00B901F4">
            <w:rPr>
              <w:rStyle w:val="Numrodepage"/>
              <w:rFonts w:ascii="Arial" w:hAnsi="Arial" w:cs="Arial"/>
              <w:lang w:val="en-GB"/>
            </w:rPr>
            <w:fldChar w:fldCharType="end"/>
          </w:r>
          <w:r w:rsidRPr="00B901F4">
            <w:rPr>
              <w:rStyle w:val="Numrodepage"/>
              <w:rFonts w:ascii="Arial" w:hAnsi="Arial" w:cs="Arial"/>
              <w:lang w:val="en-GB"/>
            </w:rPr>
            <w:t xml:space="preserve"> </w:t>
          </w:r>
          <w:r>
            <w:rPr>
              <w:rStyle w:val="Numrodepage"/>
              <w:rFonts w:ascii="Arial" w:hAnsi="Arial" w:cs="Arial"/>
              <w:lang w:val="en-GB"/>
            </w:rPr>
            <w:t>on</w:t>
          </w:r>
          <w:r w:rsidRPr="00B901F4">
            <w:rPr>
              <w:rStyle w:val="Numrodepage"/>
              <w:rFonts w:ascii="Arial" w:hAnsi="Arial" w:cs="Arial"/>
              <w:lang w:val="en-GB"/>
            </w:rPr>
            <w:t xml:space="preserve"> </w:t>
          </w:r>
          <w:r w:rsidR="00365FEA" w:rsidRPr="00B901F4">
            <w:rPr>
              <w:rStyle w:val="Numrodepage"/>
              <w:rFonts w:ascii="Arial" w:hAnsi="Arial" w:cs="Arial"/>
              <w:lang w:val="en-GB"/>
            </w:rPr>
            <w:fldChar w:fldCharType="begin"/>
          </w:r>
          <w:r w:rsidRPr="00B901F4">
            <w:rPr>
              <w:rStyle w:val="Numrodepage"/>
              <w:rFonts w:ascii="Arial" w:hAnsi="Arial" w:cs="Arial"/>
              <w:lang w:val="en-GB"/>
            </w:rPr>
            <w:instrText xml:space="preserve"> NUMPAGES </w:instrText>
          </w:r>
          <w:r w:rsidR="00365FEA" w:rsidRPr="00B901F4">
            <w:rPr>
              <w:rStyle w:val="Numrodepage"/>
              <w:rFonts w:ascii="Arial" w:hAnsi="Arial" w:cs="Arial"/>
              <w:lang w:val="en-GB"/>
            </w:rPr>
            <w:fldChar w:fldCharType="separate"/>
          </w:r>
          <w:r w:rsidR="005B1512">
            <w:rPr>
              <w:rStyle w:val="Numrodepage"/>
              <w:rFonts w:ascii="Arial" w:hAnsi="Arial" w:cs="Arial"/>
              <w:noProof/>
              <w:lang w:val="en-GB"/>
            </w:rPr>
            <w:t>3</w:t>
          </w:r>
          <w:r w:rsidR="00365FEA" w:rsidRPr="00B901F4">
            <w:rPr>
              <w:rStyle w:val="Numrodepage"/>
              <w:rFonts w:ascii="Arial" w:hAnsi="Arial" w:cs="Arial"/>
              <w:lang w:val="en-GB"/>
            </w:rPr>
            <w:fldChar w:fldCharType="end"/>
          </w:r>
        </w:p>
      </w:tc>
      <w:tc>
        <w:tcPr>
          <w:tcW w:w="1628" w:type="dxa"/>
          <w:vMerge/>
          <w:tcBorders>
            <w:left w:val="single" w:sz="4" w:space="0" w:color="auto"/>
          </w:tcBorders>
        </w:tcPr>
        <w:p w:rsidR="00D306A0" w:rsidRPr="00B901F4" w:rsidRDefault="00D306A0" w:rsidP="00D306A0">
          <w:pPr>
            <w:pStyle w:val="En-tte"/>
            <w:rPr>
              <w:rFonts w:ascii="Arial" w:hAnsi="Arial" w:cs="Arial"/>
              <w:lang w:val="en-GB"/>
            </w:rPr>
          </w:pPr>
        </w:p>
      </w:tc>
    </w:tr>
  </w:tbl>
  <w:p w:rsidR="00D306A0" w:rsidRPr="00DE7BB5" w:rsidRDefault="00D306A0">
    <w:pPr>
      <w:pStyle w:val="En-tte"/>
      <w:rPr>
        <w:sz w:val="12"/>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219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tblPr>
    <w:tblGrid>
      <w:gridCol w:w="1848"/>
      <w:gridCol w:w="5712"/>
      <w:gridCol w:w="1612"/>
      <w:gridCol w:w="1628"/>
    </w:tblGrid>
    <w:tr w:rsidR="00D306A0" w:rsidRPr="00B901F4" w:rsidTr="00DE7BB5">
      <w:trPr>
        <w:trHeight w:val="326"/>
      </w:trPr>
      <w:tc>
        <w:tcPr>
          <w:tcW w:w="1848" w:type="dxa"/>
          <w:vMerge w:val="restart"/>
          <w:tcBorders>
            <w:right w:val="single" w:sz="6" w:space="0" w:color="auto"/>
          </w:tcBorders>
          <w:vAlign w:val="center"/>
        </w:tcPr>
        <w:p w:rsidR="00D306A0" w:rsidRPr="00B901F4" w:rsidRDefault="00D306A0" w:rsidP="00DE7BB5">
          <w:pPr>
            <w:pStyle w:val="En-tte"/>
            <w:ind w:left="-70"/>
            <w:jc w:val="center"/>
            <w:rPr>
              <w:rFonts w:ascii="Arial" w:hAnsi="Arial" w:cs="Arial"/>
              <w:lang w:val="en-GB"/>
            </w:rPr>
          </w:pPr>
          <w:r>
            <w:rPr>
              <w:rFonts w:ascii="Arial" w:hAnsi="Arial" w:cs="Arial"/>
              <w:noProof/>
              <w:lang w:eastAsia="fr-FR"/>
            </w:rPr>
            <w:drawing>
              <wp:inline distT="0" distB="0" distL="0" distR="0">
                <wp:extent cx="812165" cy="730250"/>
                <wp:effectExtent l="19050" t="0" r="6985" b="0"/>
                <wp:docPr id="1" name="Image 1" descr="logo_cen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logo_centre"/>
                        <pic:cNvPicPr>
                          <a:picLocks noChangeAspect="1" noChangeArrowheads="1"/>
                        </pic:cNvPicPr>
                      </pic:nvPicPr>
                      <pic:blipFill>
                        <a:blip r:embed="rId1"/>
                        <a:srcRect/>
                        <a:stretch>
                          <a:fillRect/>
                        </a:stretch>
                      </pic:blipFill>
                      <pic:spPr bwMode="auto">
                        <a:xfrm>
                          <a:off x="0" y="0"/>
                          <a:ext cx="812165" cy="730250"/>
                        </a:xfrm>
                        <a:prstGeom prst="rect">
                          <a:avLst/>
                        </a:prstGeom>
                        <a:noFill/>
                        <a:ln w="9525">
                          <a:noFill/>
                          <a:miter lim="800000"/>
                          <a:headEnd/>
                          <a:tailEnd/>
                        </a:ln>
                      </pic:spPr>
                    </pic:pic>
                  </a:graphicData>
                </a:graphic>
              </wp:inline>
            </w:drawing>
          </w:r>
        </w:p>
      </w:tc>
      <w:tc>
        <w:tcPr>
          <w:tcW w:w="5712" w:type="dxa"/>
          <w:tcBorders>
            <w:left w:val="single" w:sz="6" w:space="0" w:color="auto"/>
            <w:bottom w:val="single" w:sz="6" w:space="0" w:color="auto"/>
            <w:right w:val="single" w:sz="6" w:space="0" w:color="auto"/>
          </w:tcBorders>
          <w:vAlign w:val="center"/>
        </w:tcPr>
        <w:p w:rsidR="00D306A0" w:rsidRPr="00B901F4" w:rsidRDefault="00D306A0" w:rsidP="00D306A0">
          <w:pPr>
            <w:pStyle w:val="En-tte"/>
            <w:jc w:val="both"/>
            <w:rPr>
              <w:rFonts w:ascii="Arial" w:hAnsi="Arial" w:cs="Arial"/>
              <w:lang w:val="en-GB"/>
            </w:rPr>
          </w:pPr>
          <w:r>
            <w:rPr>
              <w:rFonts w:ascii="Arial" w:hAnsi="Arial" w:cs="Arial"/>
              <w:lang w:val="en-GB"/>
            </w:rPr>
            <w:t>Na</w:t>
          </w:r>
          <w:r w:rsidRPr="00B901F4">
            <w:rPr>
              <w:rFonts w:ascii="Arial" w:hAnsi="Arial" w:cs="Arial"/>
              <w:lang w:val="en-GB"/>
            </w:rPr>
            <w:t>m</w:t>
          </w:r>
          <w:r>
            <w:rPr>
              <w:rFonts w:ascii="Arial" w:hAnsi="Arial" w:cs="Arial"/>
              <w:lang w:val="en-GB"/>
            </w:rPr>
            <w:t>e</w:t>
          </w:r>
          <w:r w:rsidRPr="00B901F4">
            <w:rPr>
              <w:rFonts w:ascii="Arial" w:hAnsi="Arial" w:cs="Arial"/>
              <w:lang w:val="en-GB"/>
            </w:rPr>
            <w:t xml:space="preserve"> :</w:t>
          </w:r>
        </w:p>
      </w:tc>
      <w:tc>
        <w:tcPr>
          <w:tcW w:w="3240" w:type="dxa"/>
          <w:gridSpan w:val="2"/>
          <w:tcBorders>
            <w:left w:val="single" w:sz="6" w:space="0" w:color="auto"/>
            <w:bottom w:val="single" w:sz="6" w:space="0" w:color="auto"/>
          </w:tcBorders>
          <w:vAlign w:val="center"/>
        </w:tcPr>
        <w:p w:rsidR="00D306A0" w:rsidRPr="00B901F4" w:rsidRDefault="00D306A0" w:rsidP="00D306A0">
          <w:pPr>
            <w:pStyle w:val="En-tte"/>
            <w:rPr>
              <w:rFonts w:ascii="Arial" w:hAnsi="Arial" w:cs="Arial"/>
              <w:lang w:val="en-GB"/>
            </w:rPr>
          </w:pPr>
          <w:r w:rsidRPr="00B901F4">
            <w:rPr>
              <w:rFonts w:ascii="Arial" w:hAnsi="Arial" w:cs="Arial"/>
              <w:lang w:val="en-GB"/>
            </w:rPr>
            <w:t>Date :</w:t>
          </w:r>
        </w:p>
      </w:tc>
    </w:tr>
    <w:tr w:rsidR="00D306A0" w:rsidRPr="00B901F4" w:rsidTr="00DE7BB5">
      <w:trPr>
        <w:trHeight w:val="322"/>
      </w:trPr>
      <w:tc>
        <w:tcPr>
          <w:tcW w:w="1848" w:type="dxa"/>
          <w:vMerge/>
          <w:tcBorders>
            <w:right w:val="single" w:sz="6" w:space="0" w:color="auto"/>
          </w:tcBorders>
        </w:tcPr>
        <w:p w:rsidR="00D306A0" w:rsidRPr="00B901F4" w:rsidRDefault="00D306A0" w:rsidP="00D306A0">
          <w:pPr>
            <w:pStyle w:val="En-tte"/>
            <w:rPr>
              <w:rFonts w:ascii="Arial" w:hAnsi="Arial" w:cs="Arial"/>
              <w:lang w:val="en-GB"/>
            </w:rPr>
          </w:pPr>
        </w:p>
      </w:tc>
      <w:tc>
        <w:tcPr>
          <w:tcW w:w="5712" w:type="dxa"/>
          <w:vMerge w:val="restart"/>
          <w:tcBorders>
            <w:top w:val="single" w:sz="6" w:space="0" w:color="auto"/>
            <w:left w:val="single" w:sz="6" w:space="0" w:color="auto"/>
            <w:right w:val="single" w:sz="6" w:space="0" w:color="auto"/>
          </w:tcBorders>
          <w:vAlign w:val="center"/>
        </w:tcPr>
        <w:p w:rsidR="00D306A0" w:rsidRPr="00B901F4" w:rsidRDefault="00D306A0" w:rsidP="00D306A0">
          <w:pPr>
            <w:pStyle w:val="En-tte"/>
            <w:jc w:val="center"/>
            <w:rPr>
              <w:rFonts w:ascii="Arial" w:hAnsi="Arial" w:cs="Arial"/>
              <w:lang w:val="en-GB"/>
            </w:rPr>
          </w:pPr>
          <w:r>
            <w:rPr>
              <w:rFonts w:ascii="Arial" w:hAnsi="Arial" w:cs="Arial"/>
              <w:noProof/>
              <w:lang w:val="en-GB"/>
            </w:rPr>
            <w:t>Industrial Revolution</w:t>
          </w:r>
        </w:p>
        <w:p w:rsidR="00D306A0" w:rsidRPr="00B901F4" w:rsidRDefault="00D306A0" w:rsidP="00D306A0">
          <w:pPr>
            <w:pStyle w:val="En-tte"/>
            <w:jc w:val="center"/>
            <w:rPr>
              <w:rFonts w:ascii="Arial" w:hAnsi="Arial" w:cs="Arial"/>
              <w:lang w:val="en-GB"/>
            </w:rPr>
          </w:pPr>
        </w:p>
        <w:p w:rsidR="00D306A0" w:rsidRPr="00B901F4" w:rsidRDefault="00D306A0" w:rsidP="00D306A0">
          <w:pPr>
            <w:pStyle w:val="En-tte"/>
            <w:jc w:val="center"/>
            <w:rPr>
              <w:rFonts w:ascii="Arial" w:hAnsi="Arial" w:cs="Arial"/>
              <w:i/>
              <w:lang w:val="en-GB"/>
            </w:rPr>
          </w:pPr>
          <w:r>
            <w:rPr>
              <w:rFonts w:ascii="Arial" w:hAnsi="Arial" w:cs="Arial"/>
              <w:i/>
              <w:lang w:val="en-GB"/>
            </w:rPr>
            <w:t>How to create steel</w:t>
          </w:r>
          <w:r w:rsidRPr="00B901F4">
            <w:rPr>
              <w:rFonts w:ascii="Arial" w:hAnsi="Arial" w:cs="Arial"/>
              <w:i/>
              <w:lang w:val="en-GB"/>
            </w:rPr>
            <w:t xml:space="preserve"> </w:t>
          </w:r>
        </w:p>
      </w:tc>
      <w:tc>
        <w:tcPr>
          <w:tcW w:w="1612" w:type="dxa"/>
          <w:tcBorders>
            <w:top w:val="single" w:sz="6" w:space="0" w:color="auto"/>
            <w:left w:val="single" w:sz="6" w:space="0" w:color="auto"/>
            <w:bottom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Pr>
              <w:rFonts w:ascii="Arial" w:hAnsi="Arial" w:cs="Arial"/>
              <w:lang w:val="en-GB"/>
            </w:rPr>
            <w:t>Course</w:t>
          </w:r>
        </w:p>
      </w:tc>
      <w:tc>
        <w:tcPr>
          <w:tcW w:w="1628" w:type="dxa"/>
          <w:vMerge w:val="restart"/>
          <w:tcBorders>
            <w:top w:val="single" w:sz="6" w:space="0" w:color="auto"/>
            <w:left w:val="single" w:sz="4" w:space="0" w:color="auto"/>
          </w:tcBorders>
        </w:tcPr>
        <w:p w:rsidR="00D306A0" w:rsidRPr="00B901F4" w:rsidRDefault="00D306A0" w:rsidP="00D306A0">
          <w:pPr>
            <w:pStyle w:val="En-tte"/>
            <w:rPr>
              <w:rFonts w:ascii="Arial" w:hAnsi="Arial" w:cs="Arial"/>
              <w:i/>
              <w:u w:val="single"/>
              <w:lang w:val="en-GB"/>
            </w:rPr>
          </w:pPr>
          <w:r w:rsidRPr="00B901F4">
            <w:rPr>
              <w:rFonts w:ascii="Arial" w:hAnsi="Arial" w:cs="Arial"/>
              <w:i/>
              <w:u w:val="single"/>
              <w:lang w:val="en-GB"/>
            </w:rPr>
            <w:t>Note :</w:t>
          </w:r>
        </w:p>
      </w:tc>
    </w:tr>
    <w:tr w:rsidR="00D306A0" w:rsidRPr="00B901F4" w:rsidTr="00DE7BB5">
      <w:trPr>
        <w:trHeight w:val="329"/>
      </w:trPr>
      <w:tc>
        <w:tcPr>
          <w:tcW w:w="1848" w:type="dxa"/>
          <w:vMerge/>
          <w:tcBorders>
            <w:right w:val="single" w:sz="6" w:space="0" w:color="auto"/>
          </w:tcBorders>
        </w:tcPr>
        <w:p w:rsidR="00D306A0" w:rsidRPr="00B901F4" w:rsidRDefault="00D306A0" w:rsidP="00D306A0">
          <w:pPr>
            <w:pStyle w:val="En-tte"/>
            <w:rPr>
              <w:rFonts w:ascii="Arial" w:hAnsi="Arial" w:cs="Arial"/>
              <w:lang w:val="en-GB"/>
            </w:rPr>
          </w:pPr>
        </w:p>
      </w:tc>
      <w:tc>
        <w:tcPr>
          <w:tcW w:w="5712" w:type="dxa"/>
          <w:vMerge/>
          <w:tcBorders>
            <w:left w:val="single" w:sz="6" w:space="0" w:color="auto"/>
            <w:right w:val="single" w:sz="6" w:space="0" w:color="auto"/>
          </w:tcBorders>
        </w:tcPr>
        <w:p w:rsidR="00D306A0" w:rsidRPr="00B901F4" w:rsidRDefault="00D306A0" w:rsidP="00D306A0">
          <w:pPr>
            <w:pStyle w:val="En-tte"/>
            <w:rPr>
              <w:rFonts w:ascii="Arial" w:hAnsi="Arial" w:cs="Arial"/>
              <w:lang w:val="en-GB"/>
            </w:rPr>
          </w:pPr>
        </w:p>
      </w:tc>
      <w:tc>
        <w:tcPr>
          <w:tcW w:w="1612" w:type="dxa"/>
          <w:tcBorders>
            <w:top w:val="single" w:sz="6" w:space="0" w:color="auto"/>
            <w:left w:val="single" w:sz="6" w:space="0" w:color="auto"/>
            <w:bottom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sidRPr="00B901F4">
            <w:rPr>
              <w:rStyle w:val="Numrodepage"/>
              <w:rFonts w:ascii="Arial" w:hAnsi="Arial" w:cs="Arial"/>
              <w:lang w:val="en-GB"/>
            </w:rPr>
            <w:t>1</w:t>
          </w:r>
          <w:r w:rsidRPr="00B901F4">
            <w:rPr>
              <w:rStyle w:val="Numrodepage"/>
              <w:rFonts w:ascii="Arial" w:hAnsi="Arial" w:cs="Arial"/>
              <w:vertAlign w:val="superscript"/>
              <w:lang w:val="en-GB"/>
            </w:rPr>
            <w:t>ère</w:t>
          </w:r>
          <w:r w:rsidRPr="00B901F4">
            <w:rPr>
              <w:rStyle w:val="Numrodepage"/>
              <w:rFonts w:ascii="Arial" w:hAnsi="Arial" w:cs="Arial"/>
              <w:lang w:val="en-GB"/>
            </w:rPr>
            <w:t xml:space="preserve"> – T</w:t>
          </w:r>
          <w:r w:rsidRPr="00B901F4">
            <w:rPr>
              <w:rStyle w:val="Numrodepage"/>
              <w:rFonts w:ascii="Arial" w:hAnsi="Arial" w:cs="Arial"/>
              <w:vertAlign w:val="superscript"/>
              <w:lang w:val="en-GB"/>
            </w:rPr>
            <w:t>ale</w:t>
          </w:r>
        </w:p>
      </w:tc>
      <w:tc>
        <w:tcPr>
          <w:tcW w:w="1628" w:type="dxa"/>
          <w:vMerge/>
          <w:tcBorders>
            <w:left w:val="single" w:sz="4" w:space="0" w:color="auto"/>
          </w:tcBorders>
        </w:tcPr>
        <w:p w:rsidR="00D306A0" w:rsidRPr="00B901F4" w:rsidRDefault="00D306A0" w:rsidP="00D306A0">
          <w:pPr>
            <w:pStyle w:val="En-tte"/>
            <w:rPr>
              <w:rFonts w:ascii="Arial" w:hAnsi="Arial" w:cs="Arial"/>
              <w:lang w:val="en-GB"/>
            </w:rPr>
          </w:pPr>
        </w:p>
      </w:tc>
    </w:tr>
    <w:tr w:rsidR="00D306A0" w:rsidRPr="00B901F4" w:rsidTr="00DE7BB5">
      <w:trPr>
        <w:trHeight w:val="272"/>
      </w:trPr>
      <w:tc>
        <w:tcPr>
          <w:tcW w:w="1848" w:type="dxa"/>
          <w:vMerge/>
          <w:tcBorders>
            <w:right w:val="single" w:sz="6" w:space="0" w:color="auto"/>
          </w:tcBorders>
        </w:tcPr>
        <w:p w:rsidR="00D306A0" w:rsidRPr="00B901F4" w:rsidRDefault="00D306A0" w:rsidP="00D306A0">
          <w:pPr>
            <w:pStyle w:val="En-tte"/>
            <w:rPr>
              <w:rFonts w:ascii="Arial" w:hAnsi="Arial" w:cs="Arial"/>
              <w:lang w:val="en-GB"/>
            </w:rPr>
          </w:pPr>
        </w:p>
      </w:tc>
      <w:tc>
        <w:tcPr>
          <w:tcW w:w="5712" w:type="dxa"/>
          <w:vMerge/>
          <w:tcBorders>
            <w:left w:val="single" w:sz="6" w:space="0" w:color="auto"/>
            <w:right w:val="single" w:sz="6" w:space="0" w:color="auto"/>
          </w:tcBorders>
        </w:tcPr>
        <w:p w:rsidR="00D306A0" w:rsidRPr="00B901F4" w:rsidRDefault="00D306A0" w:rsidP="00D306A0">
          <w:pPr>
            <w:pStyle w:val="En-tte"/>
            <w:rPr>
              <w:rFonts w:ascii="Arial" w:hAnsi="Arial" w:cs="Arial"/>
              <w:lang w:val="en-GB"/>
            </w:rPr>
          </w:pPr>
        </w:p>
      </w:tc>
      <w:tc>
        <w:tcPr>
          <w:tcW w:w="1612" w:type="dxa"/>
          <w:tcBorders>
            <w:top w:val="single" w:sz="6" w:space="0" w:color="auto"/>
            <w:left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sidRPr="00B901F4">
            <w:rPr>
              <w:rStyle w:val="Numrodepage"/>
              <w:rFonts w:ascii="Arial" w:hAnsi="Arial" w:cs="Arial"/>
              <w:lang w:val="en-GB"/>
            </w:rPr>
            <w:t xml:space="preserve">Page </w:t>
          </w:r>
          <w:r w:rsidR="00365FEA" w:rsidRPr="00B901F4">
            <w:rPr>
              <w:rStyle w:val="Numrodepage"/>
              <w:rFonts w:ascii="Arial" w:hAnsi="Arial" w:cs="Arial"/>
              <w:lang w:val="en-GB"/>
            </w:rPr>
            <w:fldChar w:fldCharType="begin"/>
          </w:r>
          <w:r w:rsidRPr="00B901F4">
            <w:rPr>
              <w:rStyle w:val="Numrodepage"/>
              <w:rFonts w:ascii="Arial" w:hAnsi="Arial" w:cs="Arial"/>
              <w:lang w:val="en-GB"/>
            </w:rPr>
            <w:instrText xml:space="preserve"> PAGE </w:instrText>
          </w:r>
          <w:r w:rsidR="00365FEA" w:rsidRPr="00B901F4">
            <w:rPr>
              <w:rStyle w:val="Numrodepage"/>
              <w:rFonts w:ascii="Arial" w:hAnsi="Arial" w:cs="Arial"/>
              <w:lang w:val="en-GB"/>
            </w:rPr>
            <w:fldChar w:fldCharType="separate"/>
          </w:r>
          <w:r w:rsidR="00C0098A">
            <w:rPr>
              <w:rStyle w:val="Numrodepage"/>
              <w:rFonts w:ascii="Arial" w:hAnsi="Arial" w:cs="Arial"/>
              <w:noProof/>
              <w:lang w:val="en-GB"/>
            </w:rPr>
            <w:t>2</w:t>
          </w:r>
          <w:r w:rsidR="00365FEA" w:rsidRPr="00B901F4">
            <w:rPr>
              <w:rStyle w:val="Numrodepage"/>
              <w:rFonts w:ascii="Arial" w:hAnsi="Arial" w:cs="Arial"/>
              <w:lang w:val="en-GB"/>
            </w:rPr>
            <w:fldChar w:fldCharType="end"/>
          </w:r>
          <w:r w:rsidRPr="00B901F4">
            <w:rPr>
              <w:rStyle w:val="Numrodepage"/>
              <w:rFonts w:ascii="Arial" w:hAnsi="Arial" w:cs="Arial"/>
              <w:lang w:val="en-GB"/>
            </w:rPr>
            <w:t xml:space="preserve"> </w:t>
          </w:r>
          <w:r>
            <w:rPr>
              <w:rStyle w:val="Numrodepage"/>
              <w:rFonts w:ascii="Arial" w:hAnsi="Arial" w:cs="Arial"/>
              <w:lang w:val="en-GB"/>
            </w:rPr>
            <w:t>on</w:t>
          </w:r>
          <w:r w:rsidRPr="00B901F4">
            <w:rPr>
              <w:rStyle w:val="Numrodepage"/>
              <w:rFonts w:ascii="Arial" w:hAnsi="Arial" w:cs="Arial"/>
              <w:lang w:val="en-GB"/>
            </w:rPr>
            <w:t xml:space="preserve"> </w:t>
          </w:r>
          <w:r w:rsidR="00365FEA" w:rsidRPr="00B901F4">
            <w:rPr>
              <w:rStyle w:val="Numrodepage"/>
              <w:rFonts w:ascii="Arial" w:hAnsi="Arial" w:cs="Arial"/>
              <w:lang w:val="en-GB"/>
            </w:rPr>
            <w:fldChar w:fldCharType="begin"/>
          </w:r>
          <w:r w:rsidRPr="00B901F4">
            <w:rPr>
              <w:rStyle w:val="Numrodepage"/>
              <w:rFonts w:ascii="Arial" w:hAnsi="Arial" w:cs="Arial"/>
              <w:lang w:val="en-GB"/>
            </w:rPr>
            <w:instrText xml:space="preserve"> NUMPAGES </w:instrText>
          </w:r>
          <w:r w:rsidR="00365FEA" w:rsidRPr="00B901F4">
            <w:rPr>
              <w:rStyle w:val="Numrodepage"/>
              <w:rFonts w:ascii="Arial" w:hAnsi="Arial" w:cs="Arial"/>
              <w:lang w:val="en-GB"/>
            </w:rPr>
            <w:fldChar w:fldCharType="separate"/>
          </w:r>
          <w:r w:rsidR="005B1512">
            <w:rPr>
              <w:rStyle w:val="Numrodepage"/>
              <w:rFonts w:ascii="Arial" w:hAnsi="Arial" w:cs="Arial"/>
              <w:noProof/>
              <w:lang w:val="en-GB"/>
            </w:rPr>
            <w:t>3</w:t>
          </w:r>
          <w:r w:rsidR="00365FEA" w:rsidRPr="00B901F4">
            <w:rPr>
              <w:rStyle w:val="Numrodepage"/>
              <w:rFonts w:ascii="Arial" w:hAnsi="Arial" w:cs="Arial"/>
              <w:lang w:val="en-GB"/>
            </w:rPr>
            <w:fldChar w:fldCharType="end"/>
          </w:r>
        </w:p>
      </w:tc>
      <w:tc>
        <w:tcPr>
          <w:tcW w:w="1628" w:type="dxa"/>
          <w:vMerge/>
          <w:tcBorders>
            <w:left w:val="single" w:sz="4" w:space="0" w:color="auto"/>
          </w:tcBorders>
        </w:tcPr>
        <w:p w:rsidR="00D306A0" w:rsidRPr="00B901F4" w:rsidRDefault="00D306A0" w:rsidP="00D306A0">
          <w:pPr>
            <w:pStyle w:val="En-tte"/>
            <w:rPr>
              <w:rFonts w:ascii="Arial" w:hAnsi="Arial" w:cs="Arial"/>
              <w:lang w:val="en-GB"/>
            </w:rPr>
          </w:pPr>
        </w:p>
      </w:tc>
    </w:tr>
  </w:tbl>
  <w:p w:rsidR="00D306A0" w:rsidRPr="00DE7BB5" w:rsidRDefault="00D306A0">
    <w:pPr>
      <w:pStyle w:val="En-tte"/>
      <w:rPr>
        <w:sz w:val="1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tblPr>
    <w:tblGrid>
      <w:gridCol w:w="1733"/>
      <w:gridCol w:w="5071"/>
      <w:gridCol w:w="1335"/>
      <w:gridCol w:w="1939"/>
    </w:tblGrid>
    <w:tr w:rsidR="00D306A0" w:rsidRPr="00B901F4" w:rsidTr="00B40505">
      <w:trPr>
        <w:trHeight w:val="326"/>
      </w:trPr>
      <w:tc>
        <w:tcPr>
          <w:tcW w:w="1733" w:type="dxa"/>
          <w:vMerge w:val="restart"/>
          <w:tcBorders>
            <w:right w:val="single" w:sz="6" w:space="0" w:color="auto"/>
          </w:tcBorders>
          <w:vAlign w:val="center"/>
        </w:tcPr>
        <w:p w:rsidR="00D306A0" w:rsidRPr="00B901F4" w:rsidRDefault="00D306A0" w:rsidP="00B40505">
          <w:pPr>
            <w:pStyle w:val="En-tte"/>
            <w:ind w:left="71"/>
            <w:jc w:val="center"/>
            <w:rPr>
              <w:rFonts w:ascii="Arial" w:hAnsi="Arial" w:cs="Arial"/>
              <w:lang w:val="en-GB"/>
            </w:rPr>
          </w:pPr>
          <w:r>
            <w:rPr>
              <w:rFonts w:ascii="Arial" w:hAnsi="Arial" w:cs="Arial"/>
              <w:noProof/>
              <w:lang w:eastAsia="fr-FR"/>
            </w:rPr>
            <w:drawing>
              <wp:inline distT="0" distB="0" distL="0" distR="0">
                <wp:extent cx="812165" cy="730250"/>
                <wp:effectExtent l="19050" t="0" r="6985" b="0"/>
                <wp:docPr id="8" name="Image 1" descr="logo_cen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logo_centre"/>
                        <pic:cNvPicPr>
                          <a:picLocks noChangeAspect="1" noChangeArrowheads="1"/>
                        </pic:cNvPicPr>
                      </pic:nvPicPr>
                      <pic:blipFill>
                        <a:blip r:embed="rId1"/>
                        <a:srcRect/>
                        <a:stretch>
                          <a:fillRect/>
                        </a:stretch>
                      </pic:blipFill>
                      <pic:spPr bwMode="auto">
                        <a:xfrm>
                          <a:off x="0" y="0"/>
                          <a:ext cx="812165" cy="730250"/>
                        </a:xfrm>
                        <a:prstGeom prst="rect">
                          <a:avLst/>
                        </a:prstGeom>
                        <a:noFill/>
                        <a:ln w="9525">
                          <a:noFill/>
                          <a:miter lim="800000"/>
                          <a:headEnd/>
                          <a:tailEnd/>
                        </a:ln>
                      </pic:spPr>
                    </pic:pic>
                  </a:graphicData>
                </a:graphic>
              </wp:inline>
            </w:drawing>
          </w:r>
        </w:p>
      </w:tc>
      <w:tc>
        <w:tcPr>
          <w:tcW w:w="5071" w:type="dxa"/>
          <w:tcBorders>
            <w:left w:val="single" w:sz="6" w:space="0" w:color="auto"/>
            <w:bottom w:val="single" w:sz="6" w:space="0" w:color="auto"/>
            <w:right w:val="single" w:sz="6" w:space="0" w:color="auto"/>
          </w:tcBorders>
          <w:vAlign w:val="center"/>
        </w:tcPr>
        <w:p w:rsidR="00D306A0" w:rsidRPr="00B901F4" w:rsidRDefault="00D306A0" w:rsidP="00D306A0">
          <w:pPr>
            <w:pStyle w:val="En-tte"/>
            <w:jc w:val="both"/>
            <w:rPr>
              <w:rFonts w:ascii="Arial" w:hAnsi="Arial" w:cs="Arial"/>
              <w:lang w:val="en-GB"/>
            </w:rPr>
          </w:pPr>
          <w:r>
            <w:rPr>
              <w:rFonts w:ascii="Arial" w:hAnsi="Arial" w:cs="Arial"/>
              <w:lang w:val="en-GB"/>
            </w:rPr>
            <w:t>Na</w:t>
          </w:r>
          <w:r w:rsidRPr="00B901F4">
            <w:rPr>
              <w:rFonts w:ascii="Arial" w:hAnsi="Arial" w:cs="Arial"/>
              <w:lang w:val="en-GB"/>
            </w:rPr>
            <w:t>m</w:t>
          </w:r>
          <w:r>
            <w:rPr>
              <w:rFonts w:ascii="Arial" w:hAnsi="Arial" w:cs="Arial"/>
              <w:lang w:val="en-GB"/>
            </w:rPr>
            <w:t>e</w:t>
          </w:r>
          <w:r w:rsidRPr="00B901F4">
            <w:rPr>
              <w:rFonts w:ascii="Arial" w:hAnsi="Arial" w:cs="Arial"/>
              <w:lang w:val="en-GB"/>
            </w:rPr>
            <w:t xml:space="preserve"> :</w:t>
          </w:r>
        </w:p>
      </w:tc>
      <w:tc>
        <w:tcPr>
          <w:tcW w:w="3274" w:type="dxa"/>
          <w:gridSpan w:val="2"/>
          <w:tcBorders>
            <w:left w:val="single" w:sz="6" w:space="0" w:color="auto"/>
            <w:bottom w:val="single" w:sz="6" w:space="0" w:color="auto"/>
          </w:tcBorders>
          <w:vAlign w:val="center"/>
        </w:tcPr>
        <w:p w:rsidR="00D306A0" w:rsidRPr="00B901F4" w:rsidRDefault="00D306A0" w:rsidP="00D306A0">
          <w:pPr>
            <w:pStyle w:val="En-tte"/>
            <w:rPr>
              <w:rFonts w:ascii="Arial" w:hAnsi="Arial" w:cs="Arial"/>
              <w:lang w:val="en-GB"/>
            </w:rPr>
          </w:pPr>
          <w:r w:rsidRPr="00B901F4">
            <w:rPr>
              <w:rFonts w:ascii="Arial" w:hAnsi="Arial" w:cs="Arial"/>
              <w:lang w:val="en-GB"/>
            </w:rPr>
            <w:t>Date :</w:t>
          </w:r>
        </w:p>
      </w:tc>
    </w:tr>
    <w:tr w:rsidR="00D306A0" w:rsidRPr="00B901F4" w:rsidTr="00B40505">
      <w:trPr>
        <w:trHeight w:val="322"/>
      </w:trPr>
      <w:tc>
        <w:tcPr>
          <w:tcW w:w="1733" w:type="dxa"/>
          <w:vMerge/>
          <w:tcBorders>
            <w:right w:val="single" w:sz="6" w:space="0" w:color="auto"/>
          </w:tcBorders>
        </w:tcPr>
        <w:p w:rsidR="00D306A0" w:rsidRPr="00B901F4" w:rsidRDefault="00D306A0" w:rsidP="00D306A0">
          <w:pPr>
            <w:pStyle w:val="En-tte"/>
            <w:rPr>
              <w:rFonts w:ascii="Arial" w:hAnsi="Arial" w:cs="Arial"/>
              <w:lang w:val="en-GB"/>
            </w:rPr>
          </w:pPr>
        </w:p>
      </w:tc>
      <w:tc>
        <w:tcPr>
          <w:tcW w:w="5071" w:type="dxa"/>
          <w:vMerge w:val="restart"/>
          <w:tcBorders>
            <w:top w:val="single" w:sz="6" w:space="0" w:color="auto"/>
            <w:left w:val="single" w:sz="6" w:space="0" w:color="auto"/>
            <w:right w:val="single" w:sz="6" w:space="0" w:color="auto"/>
          </w:tcBorders>
          <w:vAlign w:val="center"/>
        </w:tcPr>
        <w:p w:rsidR="00D306A0" w:rsidRPr="00B901F4" w:rsidRDefault="00D306A0" w:rsidP="00D306A0">
          <w:pPr>
            <w:pStyle w:val="En-tte"/>
            <w:jc w:val="center"/>
            <w:rPr>
              <w:rFonts w:ascii="Arial" w:hAnsi="Arial" w:cs="Arial"/>
              <w:lang w:val="en-GB"/>
            </w:rPr>
          </w:pPr>
          <w:r>
            <w:rPr>
              <w:rFonts w:ascii="Arial" w:hAnsi="Arial" w:cs="Arial"/>
              <w:noProof/>
              <w:lang w:val="en-GB"/>
            </w:rPr>
            <w:t>Industrial Revolution</w:t>
          </w:r>
        </w:p>
        <w:p w:rsidR="00D306A0" w:rsidRPr="00B901F4" w:rsidRDefault="00D306A0" w:rsidP="00D306A0">
          <w:pPr>
            <w:pStyle w:val="En-tte"/>
            <w:jc w:val="center"/>
            <w:rPr>
              <w:rFonts w:ascii="Arial" w:hAnsi="Arial" w:cs="Arial"/>
              <w:lang w:val="en-GB"/>
            </w:rPr>
          </w:pPr>
        </w:p>
        <w:p w:rsidR="00D306A0" w:rsidRPr="00B901F4" w:rsidRDefault="00D306A0" w:rsidP="00D306A0">
          <w:pPr>
            <w:pStyle w:val="En-tte"/>
            <w:jc w:val="center"/>
            <w:rPr>
              <w:rFonts w:ascii="Arial" w:hAnsi="Arial" w:cs="Arial"/>
              <w:i/>
              <w:lang w:val="en-GB"/>
            </w:rPr>
          </w:pPr>
          <w:r>
            <w:rPr>
              <w:rFonts w:ascii="Arial" w:hAnsi="Arial" w:cs="Arial"/>
              <w:i/>
              <w:lang w:val="en-GB"/>
            </w:rPr>
            <w:t>How to create steel</w:t>
          </w:r>
          <w:r w:rsidRPr="00B901F4">
            <w:rPr>
              <w:rFonts w:ascii="Arial" w:hAnsi="Arial" w:cs="Arial"/>
              <w:i/>
              <w:lang w:val="en-GB"/>
            </w:rPr>
            <w:t xml:space="preserve"> </w:t>
          </w:r>
        </w:p>
      </w:tc>
      <w:tc>
        <w:tcPr>
          <w:tcW w:w="1335" w:type="dxa"/>
          <w:tcBorders>
            <w:top w:val="single" w:sz="6" w:space="0" w:color="auto"/>
            <w:left w:val="single" w:sz="6" w:space="0" w:color="auto"/>
            <w:bottom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Pr>
              <w:rFonts w:ascii="Arial" w:hAnsi="Arial" w:cs="Arial"/>
              <w:lang w:val="en-GB"/>
            </w:rPr>
            <w:t>Course</w:t>
          </w:r>
        </w:p>
      </w:tc>
      <w:tc>
        <w:tcPr>
          <w:tcW w:w="1939" w:type="dxa"/>
          <w:vMerge w:val="restart"/>
          <w:tcBorders>
            <w:top w:val="single" w:sz="6" w:space="0" w:color="auto"/>
            <w:left w:val="single" w:sz="4" w:space="0" w:color="auto"/>
          </w:tcBorders>
        </w:tcPr>
        <w:p w:rsidR="00D306A0" w:rsidRPr="00B901F4" w:rsidRDefault="00D306A0" w:rsidP="00D306A0">
          <w:pPr>
            <w:pStyle w:val="En-tte"/>
            <w:rPr>
              <w:rFonts w:ascii="Arial" w:hAnsi="Arial" w:cs="Arial"/>
              <w:i/>
              <w:u w:val="single"/>
              <w:lang w:val="en-GB"/>
            </w:rPr>
          </w:pPr>
          <w:r w:rsidRPr="00B901F4">
            <w:rPr>
              <w:rFonts w:ascii="Arial" w:hAnsi="Arial" w:cs="Arial"/>
              <w:i/>
              <w:u w:val="single"/>
              <w:lang w:val="en-GB"/>
            </w:rPr>
            <w:t>Note :</w:t>
          </w:r>
        </w:p>
      </w:tc>
    </w:tr>
    <w:tr w:rsidR="00D306A0" w:rsidRPr="00B901F4" w:rsidTr="00B40505">
      <w:trPr>
        <w:trHeight w:val="329"/>
      </w:trPr>
      <w:tc>
        <w:tcPr>
          <w:tcW w:w="1733" w:type="dxa"/>
          <w:vMerge/>
          <w:tcBorders>
            <w:right w:val="single" w:sz="6" w:space="0" w:color="auto"/>
          </w:tcBorders>
        </w:tcPr>
        <w:p w:rsidR="00D306A0" w:rsidRPr="00B901F4" w:rsidRDefault="00D306A0" w:rsidP="00D306A0">
          <w:pPr>
            <w:pStyle w:val="En-tte"/>
            <w:rPr>
              <w:rFonts w:ascii="Arial" w:hAnsi="Arial" w:cs="Arial"/>
              <w:lang w:val="en-GB"/>
            </w:rPr>
          </w:pPr>
        </w:p>
      </w:tc>
      <w:tc>
        <w:tcPr>
          <w:tcW w:w="5071" w:type="dxa"/>
          <w:vMerge/>
          <w:tcBorders>
            <w:left w:val="single" w:sz="6" w:space="0" w:color="auto"/>
            <w:right w:val="single" w:sz="6" w:space="0" w:color="auto"/>
          </w:tcBorders>
        </w:tcPr>
        <w:p w:rsidR="00D306A0" w:rsidRPr="00B901F4" w:rsidRDefault="00D306A0" w:rsidP="00D306A0">
          <w:pPr>
            <w:pStyle w:val="En-tte"/>
            <w:rPr>
              <w:rFonts w:ascii="Arial" w:hAnsi="Arial" w:cs="Arial"/>
              <w:lang w:val="en-GB"/>
            </w:rPr>
          </w:pPr>
        </w:p>
      </w:tc>
      <w:tc>
        <w:tcPr>
          <w:tcW w:w="1335" w:type="dxa"/>
          <w:tcBorders>
            <w:top w:val="single" w:sz="6" w:space="0" w:color="auto"/>
            <w:left w:val="single" w:sz="6" w:space="0" w:color="auto"/>
            <w:bottom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sidRPr="00B901F4">
            <w:rPr>
              <w:rStyle w:val="Numrodepage"/>
              <w:rFonts w:ascii="Arial" w:hAnsi="Arial" w:cs="Arial"/>
              <w:lang w:val="en-GB"/>
            </w:rPr>
            <w:t>1</w:t>
          </w:r>
          <w:r w:rsidRPr="00B901F4">
            <w:rPr>
              <w:rStyle w:val="Numrodepage"/>
              <w:rFonts w:ascii="Arial" w:hAnsi="Arial" w:cs="Arial"/>
              <w:vertAlign w:val="superscript"/>
              <w:lang w:val="en-GB"/>
            </w:rPr>
            <w:t>ère</w:t>
          </w:r>
          <w:r w:rsidRPr="00B901F4">
            <w:rPr>
              <w:rStyle w:val="Numrodepage"/>
              <w:rFonts w:ascii="Arial" w:hAnsi="Arial" w:cs="Arial"/>
              <w:lang w:val="en-GB"/>
            </w:rPr>
            <w:t xml:space="preserve"> – T</w:t>
          </w:r>
          <w:r w:rsidRPr="00B901F4">
            <w:rPr>
              <w:rStyle w:val="Numrodepage"/>
              <w:rFonts w:ascii="Arial" w:hAnsi="Arial" w:cs="Arial"/>
              <w:vertAlign w:val="superscript"/>
              <w:lang w:val="en-GB"/>
            </w:rPr>
            <w:t>ale</w:t>
          </w:r>
        </w:p>
      </w:tc>
      <w:tc>
        <w:tcPr>
          <w:tcW w:w="1939" w:type="dxa"/>
          <w:vMerge/>
          <w:tcBorders>
            <w:left w:val="single" w:sz="4" w:space="0" w:color="auto"/>
          </w:tcBorders>
        </w:tcPr>
        <w:p w:rsidR="00D306A0" w:rsidRPr="00B901F4" w:rsidRDefault="00D306A0" w:rsidP="00D306A0">
          <w:pPr>
            <w:pStyle w:val="En-tte"/>
            <w:rPr>
              <w:rFonts w:ascii="Arial" w:hAnsi="Arial" w:cs="Arial"/>
              <w:lang w:val="en-GB"/>
            </w:rPr>
          </w:pPr>
        </w:p>
      </w:tc>
    </w:tr>
    <w:tr w:rsidR="00D306A0" w:rsidRPr="00B901F4" w:rsidTr="00B40505">
      <w:trPr>
        <w:trHeight w:val="272"/>
      </w:trPr>
      <w:tc>
        <w:tcPr>
          <w:tcW w:w="1733" w:type="dxa"/>
          <w:vMerge/>
          <w:tcBorders>
            <w:right w:val="single" w:sz="6" w:space="0" w:color="auto"/>
          </w:tcBorders>
        </w:tcPr>
        <w:p w:rsidR="00D306A0" w:rsidRPr="00B901F4" w:rsidRDefault="00D306A0" w:rsidP="00D306A0">
          <w:pPr>
            <w:pStyle w:val="En-tte"/>
            <w:rPr>
              <w:rFonts w:ascii="Arial" w:hAnsi="Arial" w:cs="Arial"/>
              <w:lang w:val="en-GB"/>
            </w:rPr>
          </w:pPr>
        </w:p>
      </w:tc>
      <w:tc>
        <w:tcPr>
          <w:tcW w:w="5071" w:type="dxa"/>
          <w:vMerge/>
          <w:tcBorders>
            <w:left w:val="single" w:sz="6" w:space="0" w:color="auto"/>
            <w:right w:val="single" w:sz="6" w:space="0" w:color="auto"/>
          </w:tcBorders>
        </w:tcPr>
        <w:p w:rsidR="00D306A0" w:rsidRPr="00B901F4" w:rsidRDefault="00D306A0" w:rsidP="00D306A0">
          <w:pPr>
            <w:pStyle w:val="En-tte"/>
            <w:rPr>
              <w:rFonts w:ascii="Arial" w:hAnsi="Arial" w:cs="Arial"/>
              <w:lang w:val="en-GB"/>
            </w:rPr>
          </w:pPr>
        </w:p>
      </w:tc>
      <w:tc>
        <w:tcPr>
          <w:tcW w:w="1335" w:type="dxa"/>
          <w:tcBorders>
            <w:top w:val="single" w:sz="6" w:space="0" w:color="auto"/>
            <w:left w:val="single" w:sz="6" w:space="0" w:color="auto"/>
            <w:right w:val="single" w:sz="4" w:space="0" w:color="auto"/>
          </w:tcBorders>
          <w:vAlign w:val="center"/>
        </w:tcPr>
        <w:p w:rsidR="00D306A0" w:rsidRPr="00B901F4" w:rsidRDefault="00D306A0" w:rsidP="00D306A0">
          <w:pPr>
            <w:pStyle w:val="En-tte"/>
            <w:rPr>
              <w:rFonts w:ascii="Arial" w:hAnsi="Arial" w:cs="Arial"/>
              <w:lang w:val="en-GB"/>
            </w:rPr>
          </w:pPr>
          <w:r w:rsidRPr="00B901F4">
            <w:rPr>
              <w:rStyle w:val="Numrodepage"/>
              <w:rFonts w:ascii="Arial" w:hAnsi="Arial" w:cs="Arial"/>
              <w:lang w:val="en-GB"/>
            </w:rPr>
            <w:t xml:space="preserve">Page </w:t>
          </w:r>
          <w:r w:rsidR="00365FEA" w:rsidRPr="00B901F4">
            <w:rPr>
              <w:rStyle w:val="Numrodepage"/>
              <w:rFonts w:ascii="Arial" w:hAnsi="Arial" w:cs="Arial"/>
              <w:lang w:val="en-GB"/>
            </w:rPr>
            <w:fldChar w:fldCharType="begin"/>
          </w:r>
          <w:r w:rsidRPr="00B901F4">
            <w:rPr>
              <w:rStyle w:val="Numrodepage"/>
              <w:rFonts w:ascii="Arial" w:hAnsi="Arial" w:cs="Arial"/>
              <w:lang w:val="en-GB"/>
            </w:rPr>
            <w:instrText xml:space="preserve"> PAGE </w:instrText>
          </w:r>
          <w:r w:rsidR="00365FEA" w:rsidRPr="00B901F4">
            <w:rPr>
              <w:rStyle w:val="Numrodepage"/>
              <w:rFonts w:ascii="Arial" w:hAnsi="Arial" w:cs="Arial"/>
              <w:lang w:val="en-GB"/>
            </w:rPr>
            <w:fldChar w:fldCharType="separate"/>
          </w:r>
          <w:r w:rsidR="00A048C2">
            <w:rPr>
              <w:rStyle w:val="Numrodepage"/>
              <w:rFonts w:ascii="Arial" w:hAnsi="Arial" w:cs="Arial"/>
              <w:noProof/>
              <w:lang w:val="en-GB"/>
            </w:rPr>
            <w:t>3</w:t>
          </w:r>
          <w:r w:rsidR="00365FEA" w:rsidRPr="00B901F4">
            <w:rPr>
              <w:rStyle w:val="Numrodepage"/>
              <w:rFonts w:ascii="Arial" w:hAnsi="Arial" w:cs="Arial"/>
              <w:lang w:val="en-GB"/>
            </w:rPr>
            <w:fldChar w:fldCharType="end"/>
          </w:r>
          <w:r w:rsidRPr="00B901F4">
            <w:rPr>
              <w:rStyle w:val="Numrodepage"/>
              <w:rFonts w:ascii="Arial" w:hAnsi="Arial" w:cs="Arial"/>
              <w:lang w:val="en-GB"/>
            </w:rPr>
            <w:t xml:space="preserve"> </w:t>
          </w:r>
          <w:r>
            <w:rPr>
              <w:rStyle w:val="Numrodepage"/>
              <w:rFonts w:ascii="Arial" w:hAnsi="Arial" w:cs="Arial"/>
              <w:lang w:val="en-GB"/>
            </w:rPr>
            <w:t>on</w:t>
          </w:r>
          <w:r w:rsidRPr="00B901F4">
            <w:rPr>
              <w:rStyle w:val="Numrodepage"/>
              <w:rFonts w:ascii="Arial" w:hAnsi="Arial" w:cs="Arial"/>
              <w:lang w:val="en-GB"/>
            </w:rPr>
            <w:t xml:space="preserve"> </w:t>
          </w:r>
          <w:r w:rsidR="00365FEA" w:rsidRPr="00B901F4">
            <w:rPr>
              <w:rStyle w:val="Numrodepage"/>
              <w:rFonts w:ascii="Arial" w:hAnsi="Arial" w:cs="Arial"/>
              <w:lang w:val="en-GB"/>
            </w:rPr>
            <w:fldChar w:fldCharType="begin"/>
          </w:r>
          <w:r w:rsidRPr="00B901F4">
            <w:rPr>
              <w:rStyle w:val="Numrodepage"/>
              <w:rFonts w:ascii="Arial" w:hAnsi="Arial" w:cs="Arial"/>
              <w:lang w:val="en-GB"/>
            </w:rPr>
            <w:instrText xml:space="preserve"> NUMPAGES </w:instrText>
          </w:r>
          <w:r w:rsidR="00365FEA" w:rsidRPr="00B901F4">
            <w:rPr>
              <w:rStyle w:val="Numrodepage"/>
              <w:rFonts w:ascii="Arial" w:hAnsi="Arial" w:cs="Arial"/>
              <w:lang w:val="en-GB"/>
            </w:rPr>
            <w:fldChar w:fldCharType="separate"/>
          </w:r>
          <w:r w:rsidR="005B1512">
            <w:rPr>
              <w:rStyle w:val="Numrodepage"/>
              <w:rFonts w:ascii="Arial" w:hAnsi="Arial" w:cs="Arial"/>
              <w:noProof/>
              <w:lang w:val="en-GB"/>
            </w:rPr>
            <w:t>3</w:t>
          </w:r>
          <w:r w:rsidR="00365FEA" w:rsidRPr="00B901F4">
            <w:rPr>
              <w:rStyle w:val="Numrodepage"/>
              <w:rFonts w:ascii="Arial" w:hAnsi="Arial" w:cs="Arial"/>
              <w:lang w:val="en-GB"/>
            </w:rPr>
            <w:fldChar w:fldCharType="end"/>
          </w:r>
        </w:p>
      </w:tc>
      <w:tc>
        <w:tcPr>
          <w:tcW w:w="1939" w:type="dxa"/>
          <w:vMerge/>
          <w:tcBorders>
            <w:left w:val="single" w:sz="4" w:space="0" w:color="auto"/>
          </w:tcBorders>
        </w:tcPr>
        <w:p w:rsidR="00D306A0" w:rsidRPr="00B901F4" w:rsidRDefault="00D306A0" w:rsidP="00D306A0">
          <w:pPr>
            <w:pStyle w:val="En-tte"/>
            <w:rPr>
              <w:rFonts w:ascii="Arial" w:hAnsi="Arial" w:cs="Arial"/>
              <w:lang w:val="en-GB"/>
            </w:rPr>
          </w:pPr>
        </w:p>
      </w:tc>
    </w:tr>
  </w:tbl>
  <w:p w:rsidR="00D306A0" w:rsidRPr="00DE7BB5" w:rsidRDefault="00D306A0">
    <w:pPr>
      <w:pStyle w:val="En-tte"/>
      <w:rPr>
        <w:sz w:val="1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F804A79"/>
    <w:multiLevelType w:val="multilevel"/>
    <w:tmpl w:val="8A848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BA2057"/>
    <w:rsid w:val="000A0FDE"/>
    <w:rsid w:val="0025353B"/>
    <w:rsid w:val="002C7F74"/>
    <w:rsid w:val="00365FEA"/>
    <w:rsid w:val="003A044B"/>
    <w:rsid w:val="00462E60"/>
    <w:rsid w:val="0048622D"/>
    <w:rsid w:val="00550F6C"/>
    <w:rsid w:val="005B1512"/>
    <w:rsid w:val="00666951"/>
    <w:rsid w:val="00723BFA"/>
    <w:rsid w:val="0082248F"/>
    <w:rsid w:val="008C6B05"/>
    <w:rsid w:val="00906C3A"/>
    <w:rsid w:val="00A048C2"/>
    <w:rsid w:val="00A37847"/>
    <w:rsid w:val="00A701E6"/>
    <w:rsid w:val="00B156E5"/>
    <w:rsid w:val="00B40505"/>
    <w:rsid w:val="00B45C91"/>
    <w:rsid w:val="00B65718"/>
    <w:rsid w:val="00B81101"/>
    <w:rsid w:val="00BA2057"/>
    <w:rsid w:val="00BE3C92"/>
    <w:rsid w:val="00C0098A"/>
    <w:rsid w:val="00C23359"/>
    <w:rsid w:val="00D306A0"/>
    <w:rsid w:val="00D3743E"/>
    <w:rsid w:val="00DE7BB5"/>
    <w:rsid w:val="00ED09C7"/>
    <w:rsid w:val="00EF6930"/>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3212]"/>
    </o:shapedefaults>
    <o:shapelayout v:ext="edit">
      <o:idmap v:ext="edit" data="1"/>
      <o:rules v:ext="edit">
        <o:r id="V:Rule4" type="connector" idref="#_x0000_s1058"/>
        <o:r id="V:Rule5" type="connector" idref="#_x0000_s1053"/>
        <o:r id="V:Rule6" type="connector" idref="#_x0000_s105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01E6"/>
  </w:style>
  <w:style w:type="paragraph" w:styleId="Titre1">
    <w:name w:val="heading 1"/>
    <w:basedOn w:val="Normal"/>
    <w:link w:val="Titre1Car"/>
    <w:uiPriority w:val="9"/>
    <w:qFormat/>
    <w:rsid w:val="00B6571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BA2057"/>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BA205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A2057"/>
    <w:rPr>
      <w:rFonts w:ascii="Tahoma" w:hAnsi="Tahoma" w:cs="Tahoma"/>
      <w:sz w:val="16"/>
      <w:szCs w:val="16"/>
    </w:rPr>
  </w:style>
  <w:style w:type="paragraph" w:styleId="En-tte">
    <w:name w:val="header"/>
    <w:basedOn w:val="Normal"/>
    <w:link w:val="En-tteCar"/>
    <w:uiPriority w:val="99"/>
    <w:unhideWhenUsed/>
    <w:rsid w:val="00DE7BB5"/>
    <w:pPr>
      <w:tabs>
        <w:tab w:val="center" w:pos="4536"/>
        <w:tab w:val="right" w:pos="9072"/>
      </w:tabs>
      <w:spacing w:after="0" w:line="240" w:lineRule="auto"/>
    </w:pPr>
  </w:style>
  <w:style w:type="character" w:customStyle="1" w:styleId="En-tteCar">
    <w:name w:val="En-tête Car"/>
    <w:basedOn w:val="Policepardfaut"/>
    <w:link w:val="En-tte"/>
    <w:uiPriority w:val="99"/>
    <w:rsid w:val="00DE7BB5"/>
  </w:style>
  <w:style w:type="paragraph" w:styleId="Pieddepage">
    <w:name w:val="footer"/>
    <w:basedOn w:val="Normal"/>
    <w:link w:val="PieddepageCar"/>
    <w:uiPriority w:val="99"/>
    <w:semiHidden/>
    <w:unhideWhenUsed/>
    <w:rsid w:val="00DE7BB5"/>
    <w:pPr>
      <w:tabs>
        <w:tab w:val="center" w:pos="4536"/>
        <w:tab w:val="right" w:pos="9072"/>
      </w:tabs>
      <w:spacing w:after="0" w:line="240" w:lineRule="auto"/>
    </w:pPr>
  </w:style>
  <w:style w:type="character" w:customStyle="1" w:styleId="PieddepageCar">
    <w:name w:val="Pied de page Car"/>
    <w:basedOn w:val="Policepardfaut"/>
    <w:link w:val="Pieddepage"/>
    <w:uiPriority w:val="99"/>
    <w:semiHidden/>
    <w:rsid w:val="00DE7BB5"/>
  </w:style>
  <w:style w:type="character" w:styleId="Numrodepage">
    <w:name w:val="page number"/>
    <w:basedOn w:val="Policepardfaut"/>
    <w:uiPriority w:val="99"/>
    <w:rsid w:val="00DE7BB5"/>
    <w:rPr>
      <w:rFonts w:cs="Times New Roman"/>
    </w:rPr>
  </w:style>
  <w:style w:type="character" w:customStyle="1" w:styleId="Titre1Car">
    <w:name w:val="Titre 1 Car"/>
    <w:basedOn w:val="Policepardfaut"/>
    <w:link w:val="Titre1"/>
    <w:uiPriority w:val="9"/>
    <w:rsid w:val="00B65718"/>
    <w:rPr>
      <w:rFonts w:ascii="Times New Roman" w:eastAsia="Times New Roman" w:hAnsi="Times New Roman" w:cs="Times New Roman"/>
      <w:b/>
      <w:bCs/>
      <w:kern w:val="36"/>
      <w:sz w:val="48"/>
      <w:szCs w:val="48"/>
      <w:lang w:eastAsia="fr-FR"/>
    </w:rPr>
  </w:style>
  <w:style w:type="character" w:customStyle="1" w:styleId="credit">
    <w:name w:val="credit"/>
    <w:basedOn w:val="Policepardfaut"/>
    <w:rsid w:val="00B65718"/>
  </w:style>
  <w:style w:type="character" w:styleId="Lienhypertexte">
    <w:name w:val="Hyperlink"/>
    <w:basedOn w:val="Policepardfaut"/>
    <w:uiPriority w:val="99"/>
    <w:semiHidden/>
    <w:unhideWhenUsed/>
    <w:rsid w:val="00B65718"/>
    <w:rPr>
      <w:color w:val="0000FF"/>
      <w:u w:val="single"/>
    </w:rPr>
  </w:style>
  <w:style w:type="character" w:customStyle="1" w:styleId="Lgende1">
    <w:name w:val="Légende1"/>
    <w:basedOn w:val="Policepardfaut"/>
    <w:rsid w:val="00B65718"/>
  </w:style>
  <w:style w:type="character" w:styleId="lev">
    <w:name w:val="Strong"/>
    <w:basedOn w:val="Policepardfaut"/>
    <w:uiPriority w:val="22"/>
    <w:qFormat/>
    <w:rsid w:val="00B65718"/>
    <w:rPr>
      <w:b/>
      <w:bCs/>
    </w:rPr>
  </w:style>
</w:styles>
</file>

<file path=word/webSettings.xml><?xml version="1.0" encoding="utf-8"?>
<w:webSettings xmlns:r="http://schemas.openxmlformats.org/officeDocument/2006/relationships" xmlns:w="http://schemas.openxmlformats.org/wordprocessingml/2006/main">
  <w:divs>
    <w:div w:id="162862173">
      <w:bodyDiv w:val="1"/>
      <w:marLeft w:val="0"/>
      <w:marRight w:val="0"/>
      <w:marTop w:val="0"/>
      <w:marBottom w:val="0"/>
      <w:divBdr>
        <w:top w:val="none" w:sz="0" w:space="0" w:color="auto"/>
        <w:left w:val="none" w:sz="0" w:space="0" w:color="auto"/>
        <w:bottom w:val="none" w:sz="0" w:space="0" w:color="auto"/>
        <w:right w:val="none" w:sz="0" w:space="0" w:color="auto"/>
      </w:divBdr>
    </w:div>
    <w:div w:id="302002736">
      <w:bodyDiv w:val="1"/>
      <w:marLeft w:val="0"/>
      <w:marRight w:val="0"/>
      <w:marTop w:val="0"/>
      <w:marBottom w:val="0"/>
      <w:divBdr>
        <w:top w:val="none" w:sz="0" w:space="0" w:color="auto"/>
        <w:left w:val="none" w:sz="0" w:space="0" w:color="auto"/>
        <w:bottom w:val="none" w:sz="0" w:space="0" w:color="auto"/>
        <w:right w:val="none" w:sz="0" w:space="0" w:color="auto"/>
      </w:divBdr>
      <w:divsChild>
        <w:div w:id="1646006407">
          <w:marLeft w:val="0"/>
          <w:marRight w:val="0"/>
          <w:marTop w:val="0"/>
          <w:marBottom w:val="0"/>
          <w:divBdr>
            <w:top w:val="none" w:sz="0" w:space="0" w:color="auto"/>
            <w:left w:val="none" w:sz="0" w:space="0" w:color="auto"/>
            <w:bottom w:val="none" w:sz="0" w:space="0" w:color="auto"/>
            <w:right w:val="none" w:sz="0" w:space="0" w:color="auto"/>
          </w:divBdr>
        </w:div>
      </w:divsChild>
    </w:div>
    <w:div w:id="709064919">
      <w:bodyDiv w:val="1"/>
      <w:marLeft w:val="0"/>
      <w:marRight w:val="0"/>
      <w:marTop w:val="0"/>
      <w:marBottom w:val="0"/>
      <w:divBdr>
        <w:top w:val="none" w:sz="0" w:space="0" w:color="auto"/>
        <w:left w:val="none" w:sz="0" w:space="0" w:color="auto"/>
        <w:bottom w:val="none" w:sz="0" w:space="0" w:color="auto"/>
        <w:right w:val="none" w:sz="0" w:space="0" w:color="auto"/>
      </w:divBdr>
      <w:divsChild>
        <w:div w:id="1514421920">
          <w:marLeft w:val="0"/>
          <w:marRight w:val="0"/>
          <w:marTop w:val="0"/>
          <w:marBottom w:val="0"/>
          <w:divBdr>
            <w:top w:val="none" w:sz="0" w:space="0" w:color="auto"/>
            <w:left w:val="none" w:sz="0" w:space="0" w:color="auto"/>
            <w:bottom w:val="none" w:sz="0" w:space="0" w:color="auto"/>
            <w:right w:val="none" w:sz="0" w:space="0" w:color="auto"/>
          </w:divBdr>
          <w:divsChild>
            <w:div w:id="1512719791">
              <w:marLeft w:val="0"/>
              <w:marRight w:val="0"/>
              <w:marTop w:val="0"/>
              <w:marBottom w:val="0"/>
              <w:divBdr>
                <w:top w:val="none" w:sz="0" w:space="0" w:color="auto"/>
                <w:left w:val="none" w:sz="0" w:space="0" w:color="auto"/>
                <w:bottom w:val="none" w:sz="0" w:space="0" w:color="auto"/>
                <w:right w:val="none" w:sz="0" w:space="0" w:color="auto"/>
              </w:divBdr>
            </w:div>
            <w:div w:id="1555701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247773">
      <w:bodyDiv w:val="1"/>
      <w:marLeft w:val="0"/>
      <w:marRight w:val="0"/>
      <w:marTop w:val="0"/>
      <w:marBottom w:val="0"/>
      <w:divBdr>
        <w:top w:val="none" w:sz="0" w:space="0" w:color="auto"/>
        <w:left w:val="none" w:sz="0" w:space="0" w:color="auto"/>
        <w:bottom w:val="none" w:sz="0" w:space="0" w:color="auto"/>
        <w:right w:val="none" w:sz="0" w:space="0" w:color="auto"/>
      </w:divBdr>
      <w:divsChild>
        <w:div w:id="268701319">
          <w:marLeft w:val="0"/>
          <w:marRight w:val="0"/>
          <w:marTop w:val="0"/>
          <w:marBottom w:val="0"/>
          <w:divBdr>
            <w:top w:val="none" w:sz="0" w:space="0" w:color="auto"/>
            <w:left w:val="none" w:sz="0" w:space="0" w:color="auto"/>
            <w:bottom w:val="none" w:sz="0" w:space="0" w:color="auto"/>
            <w:right w:val="none" w:sz="0" w:space="0" w:color="auto"/>
          </w:divBdr>
          <w:divsChild>
            <w:div w:id="1044907807">
              <w:marLeft w:val="0"/>
              <w:marRight w:val="0"/>
              <w:marTop w:val="0"/>
              <w:marBottom w:val="0"/>
              <w:divBdr>
                <w:top w:val="none" w:sz="0" w:space="0" w:color="auto"/>
                <w:left w:val="none" w:sz="0" w:space="0" w:color="auto"/>
                <w:bottom w:val="none" w:sz="0" w:space="0" w:color="auto"/>
                <w:right w:val="none" w:sz="0" w:space="0" w:color="auto"/>
              </w:divBdr>
            </w:div>
            <w:div w:id="707267631">
              <w:marLeft w:val="0"/>
              <w:marRight w:val="0"/>
              <w:marTop w:val="0"/>
              <w:marBottom w:val="0"/>
              <w:divBdr>
                <w:top w:val="none" w:sz="0" w:space="0" w:color="auto"/>
                <w:left w:val="none" w:sz="0" w:space="0" w:color="auto"/>
                <w:bottom w:val="none" w:sz="0" w:space="0" w:color="auto"/>
                <w:right w:val="none" w:sz="0" w:space="0" w:color="auto"/>
              </w:divBdr>
            </w:div>
            <w:div w:id="213444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05B29B-4681-47D8-A4E6-7CB8C72949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3</Pages>
  <Words>777</Words>
  <Characters>4276</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
    </vt:vector>
  </TitlesOfParts>
  <Company>LYCEE MAXIMILIEN PERRET</Company>
  <LinksUpToDate>false</LinksUpToDate>
  <CharactersWithSpaces>5043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jdelord</dc:creator>
  <cp:lastModifiedBy>Educ_Nat</cp:lastModifiedBy>
  <cp:revision>6</cp:revision>
  <cp:lastPrinted>2011-03-20T21:39:00Z</cp:lastPrinted>
  <dcterms:created xsi:type="dcterms:W3CDTF">2011-01-31T14:39:00Z</dcterms:created>
  <dcterms:modified xsi:type="dcterms:W3CDTF">2011-03-20T21:39:00Z</dcterms:modified>
</cp:coreProperties>
</file>